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3E" w:rsidRPr="0066050E" w:rsidRDefault="00FF48A6" w:rsidP="00AF143E">
      <w:pPr>
        <w:pStyle w:val="title-irregular1"/>
        <w:shd w:val="clear" w:color="auto" w:fill="FFFFFF"/>
        <w:spacing w:before="0" w:beforeAutospacing="0" w:after="0" w:afterAutospacing="0"/>
        <w:rPr>
          <w:rFonts w:asciiTheme="minorEastAsia" w:eastAsiaTheme="minorEastAsia" w:hAnsiTheme="minorEastAsia"/>
          <w:sz w:val="22"/>
          <w:szCs w:val="22"/>
        </w:rPr>
      </w:pPr>
      <w:r w:rsidRPr="0066050E">
        <w:rPr>
          <w:rStyle w:val="cm30"/>
          <w:rFonts w:asciiTheme="minorEastAsia" w:eastAsiaTheme="minorEastAsia" w:hAnsiTheme="minorEastAsia" w:hint="eastAsia"/>
          <w:sz w:val="22"/>
          <w:szCs w:val="22"/>
        </w:rPr>
        <w:t>永平寺町</w:t>
      </w:r>
      <w:r w:rsidR="00E23CD1" w:rsidRPr="00E23CD1">
        <w:rPr>
          <w:rStyle w:val="cm30"/>
          <w:rFonts w:asciiTheme="minorEastAsia" w:eastAsiaTheme="minorEastAsia" w:hAnsiTheme="minorEastAsia" w:hint="eastAsia"/>
          <w:sz w:val="22"/>
          <w:szCs w:val="22"/>
        </w:rPr>
        <w:t>建設工事等電子入札運用要領</w:t>
      </w:r>
    </w:p>
    <w:p w:rsidR="00AF143E" w:rsidRPr="0066050E" w:rsidRDefault="00AF143E" w:rsidP="00AF143E">
      <w:pPr>
        <w:pStyle w:val="date1"/>
        <w:shd w:val="clear" w:color="auto" w:fill="FFFFFF"/>
        <w:spacing w:before="0" w:beforeAutospacing="0" w:after="0" w:afterAutospacing="0"/>
        <w:rPr>
          <w:rFonts w:asciiTheme="minorEastAsia" w:eastAsiaTheme="minorEastAsia" w:hAnsiTheme="minorEastAsia"/>
          <w:sz w:val="22"/>
          <w:szCs w:val="22"/>
        </w:rPr>
      </w:pPr>
      <w:r w:rsidRPr="0066050E">
        <w:rPr>
          <w:rStyle w:val="cm31"/>
          <w:rFonts w:asciiTheme="minorEastAsia" w:eastAsiaTheme="minorEastAsia" w:hAnsiTheme="minorEastAsia" w:hint="eastAsia"/>
          <w:sz w:val="22"/>
          <w:szCs w:val="22"/>
        </w:rPr>
        <w:t>平成２</w:t>
      </w:r>
      <w:r w:rsidR="00FF48A6" w:rsidRPr="0066050E">
        <w:rPr>
          <w:rStyle w:val="cm31"/>
          <w:rFonts w:asciiTheme="minorEastAsia" w:eastAsiaTheme="minorEastAsia" w:hAnsiTheme="minorEastAsia" w:hint="eastAsia"/>
          <w:sz w:val="22"/>
          <w:szCs w:val="22"/>
        </w:rPr>
        <w:t>６</w:t>
      </w:r>
      <w:r w:rsidRPr="0066050E">
        <w:rPr>
          <w:rStyle w:val="cm31"/>
          <w:rFonts w:asciiTheme="minorEastAsia" w:eastAsiaTheme="minorEastAsia" w:hAnsiTheme="minorEastAsia" w:hint="eastAsia"/>
          <w:sz w:val="22"/>
          <w:szCs w:val="22"/>
        </w:rPr>
        <w:t>年</w:t>
      </w:r>
      <w:r w:rsidR="006B1805">
        <w:rPr>
          <w:rStyle w:val="cm31"/>
          <w:rFonts w:asciiTheme="minorEastAsia" w:eastAsiaTheme="minorEastAsia" w:hAnsiTheme="minorEastAsia" w:hint="eastAsia"/>
          <w:sz w:val="22"/>
          <w:szCs w:val="22"/>
        </w:rPr>
        <w:t>１０</w:t>
      </w:r>
      <w:r w:rsidRPr="0066050E">
        <w:rPr>
          <w:rStyle w:val="cm31"/>
          <w:rFonts w:asciiTheme="minorEastAsia" w:eastAsiaTheme="minorEastAsia" w:hAnsiTheme="minorEastAsia" w:hint="eastAsia"/>
          <w:sz w:val="22"/>
          <w:szCs w:val="22"/>
        </w:rPr>
        <w:t>月</w:t>
      </w:r>
      <w:r w:rsidR="006B1805">
        <w:rPr>
          <w:rStyle w:val="cm31"/>
          <w:rFonts w:asciiTheme="minorEastAsia" w:eastAsiaTheme="minorEastAsia" w:hAnsiTheme="minorEastAsia" w:hint="eastAsia"/>
          <w:sz w:val="22"/>
          <w:szCs w:val="22"/>
        </w:rPr>
        <w:t>１５</w:t>
      </w:r>
      <w:r w:rsidRPr="0066050E">
        <w:rPr>
          <w:rStyle w:val="cm31"/>
          <w:rFonts w:asciiTheme="minorEastAsia" w:eastAsiaTheme="minorEastAsia" w:hAnsiTheme="minorEastAsia" w:hint="eastAsia"/>
          <w:sz w:val="22"/>
          <w:szCs w:val="22"/>
        </w:rPr>
        <w:t>日</w:t>
      </w:r>
    </w:p>
    <w:p w:rsidR="00AF143E" w:rsidRDefault="00CD0997" w:rsidP="00AF143E">
      <w:pPr>
        <w:pStyle w:val="number1"/>
        <w:shd w:val="clear" w:color="auto" w:fill="FFFFFF"/>
        <w:spacing w:before="0" w:beforeAutospacing="0" w:after="0" w:afterAutospacing="0"/>
        <w:rPr>
          <w:rStyle w:val="cm32"/>
          <w:rFonts w:asciiTheme="minorEastAsia" w:eastAsiaTheme="minorEastAsia" w:hAnsiTheme="minorEastAsia"/>
          <w:sz w:val="22"/>
          <w:szCs w:val="22"/>
        </w:rPr>
      </w:pPr>
      <w:r>
        <w:rPr>
          <w:rStyle w:val="cm32"/>
          <w:rFonts w:asciiTheme="minorEastAsia" w:eastAsiaTheme="minorEastAsia" w:hAnsiTheme="minorEastAsia" w:hint="eastAsia"/>
          <w:sz w:val="22"/>
          <w:szCs w:val="22"/>
        </w:rPr>
        <w:t>告示</w:t>
      </w:r>
      <w:r w:rsidR="00AF143E" w:rsidRPr="0066050E">
        <w:rPr>
          <w:rStyle w:val="cm32"/>
          <w:rFonts w:asciiTheme="minorEastAsia" w:eastAsiaTheme="minorEastAsia" w:hAnsiTheme="minorEastAsia" w:hint="eastAsia"/>
          <w:sz w:val="22"/>
          <w:szCs w:val="22"/>
        </w:rPr>
        <w:t>第</w:t>
      </w:r>
      <w:r w:rsidR="006B1805">
        <w:rPr>
          <w:rStyle w:val="cm32"/>
          <w:rFonts w:asciiTheme="minorEastAsia" w:eastAsiaTheme="minorEastAsia" w:hAnsiTheme="minorEastAsia" w:hint="eastAsia"/>
          <w:sz w:val="22"/>
          <w:szCs w:val="22"/>
        </w:rPr>
        <w:t>５３</w:t>
      </w:r>
      <w:r w:rsidR="00AF143E" w:rsidRPr="0066050E">
        <w:rPr>
          <w:rStyle w:val="cm32"/>
          <w:rFonts w:asciiTheme="minorEastAsia" w:eastAsiaTheme="minorEastAsia" w:hAnsiTheme="minorEastAsia" w:hint="eastAsia"/>
          <w:sz w:val="22"/>
          <w:szCs w:val="22"/>
        </w:rPr>
        <w:t>号</w:t>
      </w:r>
    </w:p>
    <w:p w:rsidR="00751428" w:rsidRPr="0066050E" w:rsidRDefault="00751428" w:rsidP="00AF143E">
      <w:pPr>
        <w:pStyle w:val="number1"/>
        <w:shd w:val="clear" w:color="auto" w:fill="FFFFFF"/>
        <w:spacing w:before="0" w:beforeAutospacing="0" w:after="0" w:afterAutospacing="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目的</w:t>
      </w:r>
    </w:p>
    <w:p w:rsidR="00E23CD1" w:rsidRPr="00E23CD1" w:rsidRDefault="00E23CD1" w:rsidP="00751428">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（１）この要領は、</w:t>
      </w:r>
      <w:r>
        <w:rPr>
          <w:rFonts w:asciiTheme="minorEastAsia" w:eastAsiaTheme="minorEastAsia" w:hAnsiTheme="minorEastAsia" w:hint="eastAsia"/>
          <w:sz w:val="22"/>
          <w:szCs w:val="22"/>
        </w:rPr>
        <w:t>永平寺町</w:t>
      </w:r>
      <w:r w:rsidRPr="00E23CD1">
        <w:rPr>
          <w:rFonts w:asciiTheme="minorEastAsia" w:eastAsiaTheme="minorEastAsia" w:hAnsiTheme="minorEastAsia" w:hint="eastAsia"/>
          <w:sz w:val="22"/>
          <w:szCs w:val="22"/>
        </w:rPr>
        <w:t>電子入札運用基準（平成</w:t>
      </w:r>
      <w:r>
        <w:rPr>
          <w:rFonts w:asciiTheme="minorEastAsia" w:eastAsiaTheme="minorEastAsia" w:hAnsiTheme="minorEastAsia" w:hint="eastAsia"/>
          <w:sz w:val="22"/>
          <w:szCs w:val="22"/>
        </w:rPr>
        <w:t>２６</w:t>
      </w:r>
      <w:r w:rsidRPr="00E23CD1">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１０</w:t>
      </w:r>
      <w:r w:rsidRPr="00E23CD1">
        <w:rPr>
          <w:rFonts w:asciiTheme="minorEastAsia" w:eastAsiaTheme="minorEastAsia" w:hAnsiTheme="minorEastAsia" w:hint="eastAsia"/>
          <w:sz w:val="22"/>
          <w:szCs w:val="22"/>
        </w:rPr>
        <w:t>月</w:t>
      </w:r>
      <w:r w:rsidR="006B1805">
        <w:rPr>
          <w:rFonts w:asciiTheme="minorEastAsia" w:eastAsiaTheme="minorEastAsia" w:hAnsiTheme="minorEastAsia" w:hint="eastAsia"/>
          <w:sz w:val="22"/>
          <w:szCs w:val="22"/>
        </w:rPr>
        <w:t>１５</w:t>
      </w:r>
      <w:r w:rsidRPr="00E23CD1">
        <w:rPr>
          <w:rFonts w:asciiTheme="minorEastAsia" w:eastAsiaTheme="minorEastAsia" w:hAnsiTheme="minorEastAsia" w:hint="eastAsia"/>
          <w:sz w:val="22"/>
          <w:szCs w:val="22"/>
        </w:rPr>
        <w:t>日施行。以下「運用基準」という。」）第２</w:t>
      </w:r>
      <w:r>
        <w:rPr>
          <w:rFonts w:asciiTheme="minorEastAsia" w:eastAsiaTheme="minorEastAsia" w:hAnsiTheme="minorEastAsia" w:hint="eastAsia"/>
          <w:sz w:val="22"/>
          <w:szCs w:val="22"/>
        </w:rPr>
        <w:t>５</w:t>
      </w:r>
      <w:r w:rsidRPr="00E23CD1">
        <w:rPr>
          <w:rFonts w:asciiTheme="minorEastAsia" w:eastAsiaTheme="minorEastAsia" w:hAnsiTheme="minorEastAsia" w:hint="eastAsia"/>
          <w:sz w:val="22"/>
          <w:szCs w:val="22"/>
        </w:rPr>
        <w:t>条の規定に基づき、電子入札システムを使用して行う建設工事等に係る入札（以下「電子入札」という。）およびこれに関する一連の手続に関して必要な事項を定めるものとする。</w:t>
      </w:r>
    </w:p>
    <w:p w:rsidR="00E23CD1" w:rsidRDefault="00E23CD1" w:rsidP="00751428">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（２）この要領において用いる用語の意義は、この要領で特に定めるもの以外については、運用基準に定めるとおりとする。</w:t>
      </w:r>
    </w:p>
    <w:p w:rsidR="00BF2718" w:rsidRPr="00E23CD1" w:rsidRDefault="00BF2718" w:rsidP="00751428">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電子入札システムへの利用者登録</w:t>
      </w:r>
    </w:p>
    <w:p w:rsidR="00E23CD1" w:rsidRPr="00E23CD1" w:rsidRDefault="00E23CD1" w:rsidP="00E23CD1">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（１）利用者登録</w:t>
      </w:r>
    </w:p>
    <w:p w:rsidR="00E23CD1" w:rsidRPr="00E23CD1" w:rsidRDefault="00E23CD1" w:rsidP="00751428">
      <w:pPr>
        <w:pStyle w:val="num16"/>
        <w:shd w:val="clear" w:color="auto" w:fill="FFFFFF"/>
        <w:spacing w:before="0" w:beforeAutospacing="0" w:after="0" w:afterAutospacing="0"/>
        <w:ind w:leftChars="114" w:left="239" w:firstLineChars="200" w:firstLine="44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電子入札システムの利用者登録内容の詳細は次のとおりとする。</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企業情報</w:t>
      </w:r>
    </w:p>
    <w:p w:rsidR="00E23CD1" w:rsidRPr="00E23CD1" w:rsidRDefault="00E23CD1" w:rsidP="00751428">
      <w:pPr>
        <w:pStyle w:val="num16"/>
        <w:shd w:val="clear" w:color="auto" w:fill="FFFFFF"/>
        <w:spacing w:before="0" w:beforeAutospacing="0" w:after="0" w:afterAutospacing="0"/>
        <w:ind w:leftChars="334" w:left="701"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企業の名称、郵便番号、住所、代表者氏名、代表者役職、代表電話番号、代表ファックス番号および部署</w:t>
      </w:r>
    </w:p>
    <w:p w:rsidR="00E23CD1" w:rsidRPr="00E23CD1" w:rsidRDefault="00E23CD1" w:rsidP="00751428">
      <w:pPr>
        <w:pStyle w:val="num16"/>
        <w:shd w:val="clear" w:color="auto" w:fill="FFFFFF"/>
        <w:spacing w:before="0" w:beforeAutospacing="0" w:after="0" w:afterAutospacing="0"/>
        <w:ind w:leftChars="141" w:left="296"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代表窓口情報</w:t>
      </w:r>
    </w:p>
    <w:p w:rsidR="00E23CD1" w:rsidRPr="00E23CD1" w:rsidRDefault="00E23CD1" w:rsidP="00751428">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連絡先の名称（部署名等）、郵便番号、住所、氏名、電話番号、ファックス番号およびメールアドレス</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ＩＣカード利用部署情報</w:t>
      </w:r>
    </w:p>
    <w:p w:rsidR="00E23CD1" w:rsidRPr="00E23CD1" w:rsidRDefault="00E23CD1" w:rsidP="00751428">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ＩＣカード取得者の氏名、住所、連絡先名称（部署名等）、連絡先郵便番号、連絡先住所、連絡先氏名、連絡先電話番号、連絡先ファックス番号および連絡先メールアドレス</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ＩＣカード情報</w:t>
      </w:r>
    </w:p>
    <w:p w:rsidR="00E23CD1" w:rsidRPr="00E23CD1" w:rsidRDefault="00E23CD1" w:rsidP="0075142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証明書シリアル番号、証明書発行者、証明書有効期限、証明書、ＩＣカード取得者の氏名およびＩＣカード取得者住所</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オ</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ＩＣカード登録暗証番号</w:t>
      </w:r>
    </w:p>
    <w:p w:rsidR="00E23CD1" w:rsidRPr="00E23CD1" w:rsidRDefault="006C4D0F" w:rsidP="00751428">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永平寺町</w:t>
      </w:r>
      <w:r w:rsidR="00E23CD1" w:rsidRPr="00E23CD1">
        <w:rPr>
          <w:rFonts w:asciiTheme="minorEastAsia" w:eastAsiaTheme="minorEastAsia" w:hAnsiTheme="minorEastAsia" w:hint="eastAsia"/>
          <w:sz w:val="22"/>
          <w:szCs w:val="22"/>
        </w:rPr>
        <w:t>が発行する利用者登録のための登録番号（いわゆる暗証番号）</w:t>
      </w:r>
    </w:p>
    <w:p w:rsidR="00E23CD1" w:rsidRPr="00E23CD1" w:rsidRDefault="00E23CD1" w:rsidP="0075142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（２）利用者登録を行うＩＣカード情報</w:t>
      </w:r>
    </w:p>
    <w:p w:rsidR="00E23CD1" w:rsidRPr="00E23CD1" w:rsidRDefault="00E23CD1" w:rsidP="00751428">
      <w:pPr>
        <w:pStyle w:val="num16"/>
        <w:shd w:val="clear" w:color="auto" w:fill="FFFFFF"/>
        <w:spacing w:before="0" w:beforeAutospacing="0" w:after="0" w:afterAutospacing="0"/>
        <w:ind w:leftChars="210" w:left="681" w:hangingChars="109"/>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利用者登録を行うＩＣカード情報は、代表者の名義で取得したものでなければならない。</w:t>
      </w:r>
    </w:p>
    <w:p w:rsidR="00E23CD1" w:rsidRPr="00E23CD1" w:rsidRDefault="00E23CD1" w:rsidP="00751428">
      <w:pPr>
        <w:pStyle w:val="num16"/>
        <w:shd w:val="clear" w:color="auto" w:fill="FFFFFF"/>
        <w:spacing w:before="0" w:beforeAutospacing="0" w:after="0" w:afterAutospacing="0"/>
        <w:ind w:leftChars="210" w:left="681" w:hangingChars="109"/>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経常共同企業体が利用者登録を行うＩＣカード情報は、代表構成員が単体で電子入札に使用するものとは別に、代表構成員の代表者の名義で取得したものでなければならない。</w:t>
      </w:r>
    </w:p>
    <w:p w:rsidR="00E23CD1" w:rsidRDefault="00E23CD1" w:rsidP="00751428">
      <w:pPr>
        <w:pStyle w:val="num16"/>
        <w:shd w:val="clear" w:color="auto" w:fill="FFFFFF"/>
        <w:spacing w:before="0" w:beforeAutospacing="0" w:after="0" w:afterAutospacing="0"/>
        <w:ind w:leftChars="210" w:left="681" w:hangingChars="109"/>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ウ</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特定共同企業体が利用者登録を行うＩＣカード情報は、代表構成員の代表者の名義で取得したものでなければならない。</w:t>
      </w:r>
    </w:p>
    <w:p w:rsidR="00BF2718" w:rsidRPr="00E23CD1" w:rsidRDefault="00BF2718" w:rsidP="00751428">
      <w:pPr>
        <w:pStyle w:val="num16"/>
        <w:shd w:val="clear" w:color="auto" w:fill="FFFFFF"/>
        <w:spacing w:before="0" w:beforeAutospacing="0" w:after="0" w:afterAutospacing="0"/>
        <w:ind w:leftChars="210" w:left="681" w:hangingChars="109"/>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３</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ＩＣカード</w:t>
      </w:r>
    </w:p>
    <w:p w:rsidR="00E23CD1" w:rsidRPr="00E23CD1" w:rsidRDefault="00E23CD1" w:rsidP="0075142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（１）電子入札に使用するＩＣカード</w:t>
      </w:r>
    </w:p>
    <w:p w:rsidR="00E23CD1" w:rsidRPr="00E23CD1" w:rsidRDefault="00E23CD1" w:rsidP="00751428">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契約担当者が電子入札に使用するＩＣカードは、別に定めるところにより管理するものとする。</w:t>
      </w:r>
    </w:p>
    <w:p w:rsidR="00E23CD1" w:rsidRPr="00E23CD1" w:rsidRDefault="00E23CD1" w:rsidP="0075142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（２）ＩＣカードの不正使用</w:t>
      </w:r>
    </w:p>
    <w:p w:rsidR="00E23CD1" w:rsidRPr="00E23CD1" w:rsidRDefault="00E23CD1" w:rsidP="00751428">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ＩＣカードの不正使用とは、次のような場合をいう。</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他人名義のＩＣカードを使用した場合</w:t>
      </w:r>
    </w:p>
    <w:p w:rsidR="00E23CD1" w:rsidRDefault="00E23CD1" w:rsidP="0075142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代表者が変更されているにもかかわらず、変更前の代表者の名義のＩＣカードを使用した場合</w:t>
      </w:r>
    </w:p>
    <w:p w:rsidR="00BF2718" w:rsidRPr="00E23CD1" w:rsidRDefault="00BF2718" w:rsidP="0075142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４</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案件の登録等</w:t>
      </w:r>
    </w:p>
    <w:p w:rsidR="00E23CD1" w:rsidRPr="00E23CD1" w:rsidRDefault="00E23CD1" w:rsidP="0075142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（１）案件登録</w:t>
      </w:r>
    </w:p>
    <w:p w:rsidR="00E23CD1" w:rsidRPr="00E23CD1" w:rsidRDefault="00E23CD1" w:rsidP="0075142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一般競争入札および一般競争入札（事後審査型）（以下「一般競争入札（事後型）」という。）</w:t>
      </w:r>
      <w:r w:rsidR="006C4D0F">
        <w:rPr>
          <w:rFonts w:asciiTheme="minorEastAsia" w:eastAsiaTheme="minorEastAsia" w:hAnsiTheme="minorEastAsia" w:hint="eastAsia"/>
          <w:sz w:val="22"/>
          <w:szCs w:val="22"/>
        </w:rPr>
        <w:t>または</w:t>
      </w:r>
      <w:r w:rsidRPr="00E23CD1">
        <w:rPr>
          <w:rFonts w:asciiTheme="minorEastAsia" w:eastAsiaTheme="minorEastAsia" w:hAnsiTheme="minorEastAsia" w:hint="eastAsia"/>
          <w:sz w:val="22"/>
          <w:szCs w:val="22"/>
        </w:rPr>
        <w:t>公募型指名競争入札においては指名業者選考委員会（以下「指名委員会」という。）の審議を経て、資格要件等を設定した後に、また、指名競争入札においては、指名委員会の審議を経て、指名業者選考を行った後に、案件登録を行う。</w:t>
      </w:r>
    </w:p>
    <w:p w:rsidR="00E23CD1" w:rsidRPr="00E23CD1" w:rsidRDefault="00E23CD1" w:rsidP="0075142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入札を電子入札により行う案件（以下「電子入札案件」という。）については、</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入札公告、公募公告および指名通知書に電子入札案件であること等を付記する。</w:t>
      </w:r>
    </w:p>
    <w:p w:rsidR="00E23CD1" w:rsidRPr="00E23CD1" w:rsidRDefault="00E23CD1" w:rsidP="0075142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（２）案件登録の修正</w:t>
      </w:r>
    </w:p>
    <w:p w:rsidR="00E23CD1" w:rsidRPr="00E23CD1" w:rsidRDefault="00E23CD1" w:rsidP="0075142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案件登録後、その内容について錯誤が認められた場合において登録内容を修正する必要があるときには、案件登録の修正等を次のとおり行う。なお、案件の中止または取止めを行った場合には、いずれの場合も入札情報サービスシステムにより、その旨を周知するものとする。</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75142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一般競争入札</w:t>
      </w:r>
    </w:p>
    <w:p w:rsidR="00E23CD1" w:rsidRPr="00E23CD1" w:rsidRDefault="00E23CD1" w:rsidP="0075142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（ア）入札公告前</w:t>
      </w:r>
    </w:p>
    <w:p w:rsidR="00E23CD1" w:rsidRPr="00E23CD1" w:rsidRDefault="00E23CD1" w:rsidP="00751428">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錯誤が認められた案件（以下「錯誤案件」という。）の削除を行った上で、改めて案件登録を行う。</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（イ）入札参加資格確認通知前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錯誤案件の中止を行った上で、入札参加資格確認申請者に、当該入札を行わないこととしたことと改めて案件登録を行う旨を電話等の確実な方法で連絡する。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（ウ）入札参加資格確認通知後、入札書受付開始前および入札書受付開始後で入札書送信者がいないとき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錯誤案件の中止を行った上で、入札参加資格確認通知者に、当該入札を行わないこととしたことと改めて案件登録を行う旨を電話等の確実な方法で連絡する。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（エ）入札参加資格確認通知後、入札書受付締切前で入札書送信者がいるとき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入札参加資格確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（オ）入札書受付締切後</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取止めを行った上で、入札参加資格確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9136A3">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一般競争入札（事後型）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（ア）入札公告前</w:t>
      </w:r>
    </w:p>
    <w:p w:rsidR="00E23CD1" w:rsidRPr="00E23CD1" w:rsidRDefault="00E23CD1" w:rsidP="009136A3">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錯誤案件の削除を行った上で、改めて案件登録を行う。</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（イ）入札書受付開始前および入札書受付開始後で入札書送信者がいないとき</w:t>
      </w:r>
    </w:p>
    <w:p w:rsidR="00E23CD1" w:rsidRPr="00E23CD1" w:rsidRDefault="00E23CD1" w:rsidP="009136A3">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錯誤案件の中止を行った上で、改めて案件登録を行う。</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（ウ）入札書受付締切前で入札書送信者がいるとき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錯誤案件の中止を行った上で、入札書送信者に、当該入札を行わないこととしたこと、送信された入札書は無効とし、開札しないことおよび改めて案件登録を行う旨を電話等の確実な方法で連絡する。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（エ）入札書受付締切後</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錯誤案件の取止めを行った上で、入札書送信者に、当該入札を行わないこととしたこと、送信された入札書は無効とし、開札しないことおよび改めて案件登録を行う旨を電話等の確実な方法で連絡する。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w:t>
      </w:r>
      <w:r w:rsidR="009136A3">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公募型指名競争入札</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（ア）公募公告前</w:t>
      </w:r>
    </w:p>
    <w:p w:rsidR="00E23CD1" w:rsidRPr="00E23CD1" w:rsidRDefault="00E23CD1" w:rsidP="009136A3">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錯誤案件の削除を行った上で、改めて案件登録を行う。</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（イ）公告後、応募資料提出締切前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錯誤案件の中止を行った上で、応募資料提出者に、当該入札を行わないこととしたことと改めて案件登録を行う旨を電話等の確実な方法で連絡する。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（ウ）応募資料提出締切後、入札書受付開始前および入札書受付開始後で入札書送信者がいないとき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応募資料提出者または指名通知を送付した者（以下この号において「指名通知者」という。）に、当該入札を行わないこととしたことと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（エ）指名通知後、入札書受付締切前で入札書送信者がいるとき</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錯誤案件の中止を行った上で、指名通知者に当該入札を行わないこととしたこと、送信された入札書は無効とし、開札しないことおよび改めて案件登録を行う旨を電話等の確実な方法で連絡する。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（オ）入札書受付締切後</w:t>
      </w:r>
    </w:p>
    <w:p w:rsidR="00E23CD1" w:rsidRPr="00E23CD1" w:rsidRDefault="00E23CD1" w:rsidP="009136A3">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錯誤案件の取止めを行った上で、指名通知者に、当該入札を行わないこととしたこと、送信された入札書は無効とし、開札しないことおよび改めて案件登録を行う旨を電話等の確実な方法で連絡する。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 指名競争入札</w:t>
      </w:r>
    </w:p>
    <w:p w:rsidR="00E23CD1" w:rsidRPr="00E23CD1" w:rsidRDefault="00E23CD1" w:rsidP="009136A3">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（ア）指名通知前</w:t>
      </w:r>
    </w:p>
    <w:p w:rsidR="00E23CD1" w:rsidRPr="00E23CD1" w:rsidRDefault="00E23CD1" w:rsidP="009136A3">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錯誤案件の削除を行った上で、改めて案件登録を行う。</w:t>
      </w:r>
    </w:p>
    <w:p w:rsidR="00E23CD1" w:rsidRPr="00E23CD1" w:rsidRDefault="00E23CD1" w:rsidP="009136A3">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（イ）指名通知後、入札書受付開始前および入札書受付開始後で入札書送信者がいないとき</w:t>
      </w:r>
    </w:p>
    <w:p w:rsidR="00E23CD1" w:rsidRPr="00E23CD1" w:rsidRDefault="00E23CD1" w:rsidP="00A72454">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錯誤案件の中止を行った上で、指名通知者に、当該入札を行わないこととしたことと改めて案件登録を行う旨を電話等の確実な方法で連絡する。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（ウ）指名通知後、入札書受付締切前で入札書送信者がいるとき</w:t>
      </w:r>
    </w:p>
    <w:p w:rsidR="00E23CD1" w:rsidRPr="00E23CD1" w:rsidRDefault="00E23CD1" w:rsidP="00A72454">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錯誤案件の中止を行った上で、指名通知者に、当該入札を行わないこととしたこと、送信された入札書は無効とし、開札しないことおよび改めて案件登録を行う旨を電話等の確実な方法で連絡する。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（エ）入札書受付締切後</w:t>
      </w:r>
    </w:p>
    <w:p w:rsidR="00E23CD1" w:rsidRPr="00E23CD1" w:rsidRDefault="00E23CD1" w:rsidP="00A72454">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錯誤案件の取止めを行った上で、指名通知者に、当該入札を行わないこととしたこと、送信された入札書は無効とし、開札しないことおよび改めて案件登録を行う旨を電話等の確実な方法で連絡する。</w:t>
      </w:r>
    </w:p>
    <w:p w:rsidR="00E23CD1" w:rsidRPr="00E23CD1" w:rsidRDefault="00E23CD1" w:rsidP="00A72454">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（３）開札日時の変更等</w:t>
      </w:r>
    </w:p>
    <w:p w:rsidR="00E23CD1" w:rsidRPr="00E23CD1" w:rsidRDefault="00E23CD1" w:rsidP="00A72454">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登録した入札書受付開始日時、入札書受付締切日時、開札日時を変更する必要がある場合には、日時変更通知に合わせ登録内容の変更を行う。</w:t>
      </w:r>
    </w:p>
    <w:p w:rsidR="00E23CD1" w:rsidRPr="00E23CD1" w:rsidRDefault="00E23CD1" w:rsidP="00A72454">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談合情報の通報等により、開札日時等の変更を行う必要が生じた場合には、次のとおり変更を行い、事情聴取等の必要な措置を行う。なお、開札後で落札決定前の段階の場合には、落札決定を保留する。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（ア）入札書受付開始前</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入札書受付開始日時、入札書受付締切日時および開札日時を変更する。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（イ）入札書受付開始後、開札日時前</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開札日時を変更する。</w:t>
      </w:r>
    </w:p>
    <w:p w:rsidR="00E23CD1" w:rsidRPr="00E23CD1" w:rsidRDefault="00E23CD1" w:rsidP="00A72454">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（４）紙入札への変更</w:t>
      </w:r>
    </w:p>
    <w:p w:rsidR="00E23CD1" w:rsidRPr="00E23CD1" w:rsidRDefault="00E23CD1" w:rsidP="00A72454">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契約担当者の使用に係る電子計算機の障害、天災、広域的停電等（以下「障害等」という。）のために、電子入札システムを使用できない場合で、契約担当者が、障害等の程度と復旧等に要する期間等により、安全かつ確実に電子入札を実</w:t>
      </w:r>
      <w:r w:rsidRPr="00E23CD1">
        <w:rPr>
          <w:rFonts w:asciiTheme="minorEastAsia" w:eastAsiaTheme="minorEastAsia" w:hAnsiTheme="minorEastAsia" w:hint="eastAsia"/>
          <w:sz w:val="22"/>
          <w:szCs w:val="22"/>
        </w:rPr>
        <w:lastRenderedPageBreak/>
        <w:t>施できないと判断したときは、入札方法を電子入札から紙入札に変更するものとする。</w:t>
      </w:r>
    </w:p>
    <w:p w:rsidR="00E23CD1" w:rsidRPr="00E23CD1" w:rsidRDefault="00E23CD1" w:rsidP="00A72454">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方法を電子入札から紙入札に変更した場合には、以下の点を、関係する全ての入札参加者（入札書を既に受信している者も含む。）および入札参加資格確認通知者に電話等の確実な方法で連絡するとともに、直ちに入札方法変更通知書により通知するものとす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（ア）入札方法を紙入札に変更したこと。</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（イ）案件を削除したこと。</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（ウ）送信された入札書は無効とし、開札を行わないこと。</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（エ）改めて紙の入札書を提出しなければならないこと。</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（オ）紙入札に係る入札方法および入札に関する必要な事項の変更</w:t>
      </w:r>
    </w:p>
    <w:p w:rsidR="00BF2718" w:rsidRPr="00E23CD1" w:rsidRDefault="00BF2718" w:rsidP="00A72454">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５</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入札公告等</w:t>
      </w:r>
    </w:p>
    <w:p w:rsid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一般競争入札、一般競争入札（事後型）または公募型指名競争入札においては、案件登録を行った後、入札公告または公募公告を行って入札参加申込みを受け付ける。</w:t>
      </w:r>
    </w:p>
    <w:p w:rsidR="00BF2718" w:rsidRPr="00E23CD1" w:rsidRDefault="00BF2718"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６</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入札参加申込み</w:t>
      </w:r>
    </w:p>
    <w:p w:rsidR="00E23CD1" w:rsidRPr="00E23CD1" w:rsidRDefault="00E23CD1" w:rsidP="00A72454">
      <w:pPr>
        <w:pStyle w:val="num16"/>
        <w:shd w:val="clear" w:color="auto" w:fill="FFFFFF"/>
        <w:spacing w:before="0" w:beforeAutospacing="0" w:after="0" w:afterAutospacing="0"/>
        <w:ind w:leftChars="113" w:left="697"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（１）一般競争入札または公募型指名競争入札に参加を希望する者は、電子入札システムにより、契約担当者に入札参加資格確認申請書または応募資料提出書を送信し、入札への参加を申し込むものとする。</w:t>
      </w:r>
    </w:p>
    <w:p w:rsidR="00E23CD1" w:rsidRPr="00E23CD1" w:rsidRDefault="00E23CD1" w:rsidP="00A72454">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（２）一般競争入札（事後型）に参加を希望する者は、開札後に入札参加資格の確認を行うため、事前の入札参加資格確認申請書の送信は不要とする。</w:t>
      </w:r>
    </w:p>
    <w:p w:rsidR="00E23CD1" w:rsidRDefault="00E23CD1" w:rsidP="00A72454">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（３</w:t>
      </w:r>
      <w:r w:rsidR="00A72454">
        <w:rPr>
          <w:rFonts w:asciiTheme="minorEastAsia" w:eastAsiaTheme="minorEastAsia" w:hAnsiTheme="minorEastAsia" w:hint="eastAsia"/>
          <w:sz w:val="22"/>
          <w:szCs w:val="22"/>
        </w:rPr>
        <w:t>）</w:t>
      </w:r>
      <w:r w:rsidRPr="00E23CD1">
        <w:rPr>
          <w:rFonts w:asciiTheme="minorEastAsia" w:eastAsiaTheme="minorEastAsia" w:hAnsiTheme="minorEastAsia" w:hint="eastAsia"/>
          <w:sz w:val="22"/>
          <w:szCs w:val="22"/>
        </w:rPr>
        <w:t>第１項の場合において、特定共同企業体として入札に参加を希望する場合には、代表構成員は、入札参加資格確認申請書または応募資料提出書の送信に当たり、電子入札システム上で、共同企業体であることの確認および特定共同企業体名の記入を行わなければならない。</w:t>
      </w:r>
    </w:p>
    <w:p w:rsidR="00BF2718" w:rsidRPr="00E23CD1" w:rsidRDefault="00BF2718" w:rsidP="00A72454">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７</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資料の提出方法</w:t>
      </w:r>
    </w:p>
    <w:p w:rsidR="00E23CD1" w:rsidRPr="00E23CD1" w:rsidRDefault="00E23CD1" w:rsidP="00A72454">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（１）郵送等による提出</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郵送等を求めるもの</w:t>
      </w:r>
    </w:p>
    <w:p w:rsidR="00E23CD1" w:rsidRPr="00E23CD1" w:rsidRDefault="00E23CD1" w:rsidP="00A72454">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一般競争入札および一般競争入札（事後型）における入札参加資格確認資料、公募型指名競争入札における応募資料ならびに技術資料等については、運用基準第９条第１項第５号に該当するものとして、郵送等により提出するよう求める。</w:t>
      </w:r>
    </w:p>
    <w:p w:rsidR="00E23CD1" w:rsidRPr="00E23CD1" w:rsidRDefault="00E23CD1" w:rsidP="00A72454">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郵送等の方法</w:t>
      </w:r>
    </w:p>
    <w:p w:rsidR="00E23CD1" w:rsidRPr="00E23CD1" w:rsidRDefault="00E23CD1" w:rsidP="00A72454">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提出資料について、入札参加者に郵送等による提出を求める場合には、次によるものとする。</w:t>
      </w:r>
    </w:p>
    <w:p w:rsidR="00E23CD1" w:rsidRPr="00E23CD1" w:rsidRDefault="00E23CD1" w:rsidP="00A72454">
      <w:pPr>
        <w:pStyle w:val="num16"/>
        <w:shd w:val="clear" w:color="auto" w:fill="FFFFFF"/>
        <w:spacing w:before="0" w:beforeAutospacing="0" w:after="0" w:afterAutospacing="0"/>
        <w:ind w:leftChars="219" w:left="900" w:hangingChars="200" w:hanging="44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ア）入札参加資格確認資料および応募資料については、それぞれの申請画面の「添付資料」欄に、積算（工事費）内訳書については「入札書」画面の「内訳書」欄に、それぞれ、次の内容を記録した電子ファイルを添付して送信させるものとする。</w:t>
      </w:r>
    </w:p>
    <w:p w:rsidR="00E23CD1" w:rsidRPr="00E23CD1" w:rsidRDefault="00E23CD1" w:rsidP="00A72454">
      <w:pPr>
        <w:pStyle w:val="num16"/>
        <w:shd w:val="clear" w:color="auto" w:fill="FFFFFF"/>
        <w:spacing w:before="0" w:beforeAutospacing="0" w:after="0" w:afterAutospacing="0"/>
        <w:ind w:leftChars="429" w:left="901"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なお、提出締切日時までにその電子ファイルが契約担当者の使用に係る電子計算機のファイルに記録されていない場合には、郵送等を求めた入札参加資格確認資料または応募資料の提出がなかったものとする。</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ａ</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郵送等を行う旨の表示</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ｂ</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郵送等とする提出資料の目録</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ｃ</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郵送等とする提出資料の枚数</w:t>
      </w:r>
    </w:p>
    <w:p w:rsidR="00E23CD1" w:rsidRPr="00E23CD1" w:rsidRDefault="00E23CD1" w:rsidP="00A72454">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ｄ</w:t>
      </w:r>
      <w:r w:rsidR="00A72454">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発送（予定）年月日 （または持参（予定）年月日）</w:t>
      </w:r>
    </w:p>
    <w:p w:rsidR="00E23CD1" w:rsidRPr="00E23CD1" w:rsidRDefault="00E23CD1" w:rsidP="00482C05">
      <w:pPr>
        <w:pStyle w:val="num16"/>
        <w:shd w:val="clear" w:color="auto" w:fill="FFFFFF"/>
        <w:spacing w:before="0" w:beforeAutospacing="0" w:after="0" w:afterAutospacing="0"/>
        <w:ind w:leftChars="219" w:left="900" w:hangingChars="200" w:hanging="44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（イ）郵送等により提出することとした提出資料は、それぞれ、次に定める提出締切日時までに必着とし、郵送（民間事業者によるものを含む。）による場合には、配達記録が残る書留郵便等を利用させる。</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ａ</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入札参加資格確認資料、応募資料および技術資料等</w:t>
      </w:r>
    </w:p>
    <w:p w:rsidR="00E23CD1" w:rsidRPr="00E23CD1" w:rsidRDefault="00E23CD1" w:rsidP="00482C05">
      <w:pPr>
        <w:pStyle w:val="num16"/>
        <w:shd w:val="clear" w:color="auto" w:fill="FFFFFF"/>
        <w:spacing w:before="0" w:beforeAutospacing="0" w:after="0" w:afterAutospacing="0"/>
        <w:ind w:leftChars="114" w:left="239" w:firstLineChars="500" w:firstLine="110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入札参加資格確認申請書、応募資料提出書または技術資料等受付締切日時</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ｂ</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積算（工事費）内訳書</w:t>
      </w:r>
    </w:p>
    <w:p w:rsidR="00E23CD1" w:rsidRPr="00E23CD1" w:rsidRDefault="00E23CD1" w:rsidP="00482C05">
      <w:pPr>
        <w:pStyle w:val="num16"/>
        <w:shd w:val="clear" w:color="auto" w:fill="FFFFFF"/>
        <w:spacing w:before="0" w:beforeAutospacing="0" w:after="0" w:afterAutospacing="0"/>
        <w:ind w:leftChars="114" w:left="239" w:firstLineChars="500" w:firstLine="110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入札書受付締切日時</w:t>
      </w:r>
    </w:p>
    <w:p w:rsidR="00E23CD1" w:rsidRPr="00E23CD1" w:rsidRDefault="00E23CD1" w:rsidP="00482C05">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（ウ）郵送等による提出資料等は、それぞれ、次に定めるところにより提出させる。</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ａ</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入札参加資格確認資料および応募資料</w:t>
      </w:r>
    </w:p>
    <w:p w:rsidR="00E23CD1" w:rsidRPr="00E23CD1" w:rsidRDefault="00E23CD1" w:rsidP="00482C05">
      <w:pPr>
        <w:pStyle w:val="num16"/>
        <w:shd w:val="clear" w:color="auto" w:fill="FFFFFF"/>
        <w:spacing w:before="0" w:beforeAutospacing="0" w:after="0" w:afterAutospacing="0"/>
        <w:ind w:leftChars="534" w:left="1121"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工事（業務）名、工事番号、開札日時、入札参加希望者名、担当者名および連絡先（電話・ファックス番号）を記載して「入札参加資格確認（または応募）資料在中」と朱書し、</w:t>
      </w:r>
      <w:r w:rsidR="000B2C45">
        <w:rPr>
          <w:rFonts w:asciiTheme="minorEastAsia" w:eastAsiaTheme="minorEastAsia" w:hAnsiTheme="minorEastAsia" w:hint="eastAsia"/>
          <w:sz w:val="22"/>
          <w:szCs w:val="22"/>
        </w:rPr>
        <w:t>永平寺町</w:t>
      </w:r>
      <w:r w:rsidRPr="00E23CD1">
        <w:rPr>
          <w:rFonts w:asciiTheme="minorEastAsia" w:eastAsiaTheme="minorEastAsia" w:hAnsiTheme="minorEastAsia" w:hint="eastAsia"/>
          <w:sz w:val="22"/>
          <w:szCs w:val="22"/>
        </w:rPr>
        <w:t>の</w:t>
      </w:r>
      <w:r w:rsidR="000B2C45">
        <w:rPr>
          <w:rFonts w:asciiTheme="minorEastAsia" w:eastAsiaTheme="minorEastAsia" w:hAnsiTheme="minorEastAsia" w:hint="eastAsia"/>
          <w:sz w:val="22"/>
          <w:szCs w:val="22"/>
        </w:rPr>
        <w:t>入札事務</w:t>
      </w:r>
      <w:r w:rsidRPr="00E23CD1">
        <w:rPr>
          <w:rFonts w:asciiTheme="minorEastAsia" w:eastAsiaTheme="minorEastAsia" w:hAnsiTheme="minorEastAsia" w:hint="eastAsia"/>
          <w:sz w:val="22"/>
          <w:szCs w:val="22"/>
        </w:rPr>
        <w:t>担当課名を明示した封筒に封入する。</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ｂ</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技術資料等</w:t>
      </w:r>
    </w:p>
    <w:p w:rsidR="00E23CD1" w:rsidRPr="00E23CD1" w:rsidRDefault="00E23CD1" w:rsidP="00482C05">
      <w:pPr>
        <w:pStyle w:val="num16"/>
        <w:shd w:val="clear" w:color="auto" w:fill="FFFFFF"/>
        <w:spacing w:before="0" w:beforeAutospacing="0" w:after="0" w:afterAutospacing="0"/>
        <w:ind w:leftChars="534" w:left="1121"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ａの封筒に「技術資料等在中」と朱書で追記し、入札参加資格確認資料または応募資料とともに封入する。</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ｃ</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積算（工事費）内訳書</w:t>
      </w:r>
    </w:p>
    <w:p w:rsidR="00E23CD1" w:rsidRDefault="00E23CD1" w:rsidP="00482C05">
      <w:pPr>
        <w:pStyle w:val="num16"/>
        <w:shd w:val="clear" w:color="auto" w:fill="FFFFFF"/>
        <w:spacing w:before="0" w:beforeAutospacing="0" w:after="0" w:afterAutospacing="0"/>
        <w:ind w:leftChars="534" w:left="1121"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工事（業務）名、工事番号、開札日時、入札参加者名、担当者名および連絡先（電話・ファックス番号）を記載して「積算（工事費）内訳書在中」と朱書した内封筒に封入したものを、更に外封筒に封入し、外封筒には、工事（業務)名、工事番号、開札日時、入札参加者名、担当者名、連絡先（電話・ファックス番号）および</w:t>
      </w:r>
      <w:r w:rsidR="00854672">
        <w:rPr>
          <w:rFonts w:asciiTheme="minorEastAsia" w:eastAsiaTheme="minorEastAsia" w:hAnsiTheme="minorEastAsia" w:hint="eastAsia"/>
          <w:sz w:val="22"/>
          <w:szCs w:val="22"/>
        </w:rPr>
        <w:t>永平寺町</w:t>
      </w:r>
      <w:r w:rsidRPr="00E23CD1">
        <w:rPr>
          <w:rFonts w:asciiTheme="minorEastAsia" w:eastAsiaTheme="minorEastAsia" w:hAnsiTheme="minorEastAsia" w:hint="eastAsia"/>
          <w:sz w:val="22"/>
          <w:szCs w:val="22"/>
        </w:rPr>
        <w:t>の</w:t>
      </w:r>
      <w:r w:rsidR="000B2C45" w:rsidRPr="000B2C45">
        <w:rPr>
          <w:rFonts w:asciiTheme="minorEastAsia" w:eastAsiaTheme="minorEastAsia" w:hAnsiTheme="minorEastAsia" w:hint="eastAsia"/>
          <w:sz w:val="22"/>
          <w:szCs w:val="22"/>
        </w:rPr>
        <w:t>入札事務</w:t>
      </w:r>
      <w:r w:rsidR="000B2C45">
        <w:rPr>
          <w:rFonts w:asciiTheme="minorEastAsia" w:eastAsiaTheme="minorEastAsia" w:hAnsiTheme="minorEastAsia" w:hint="eastAsia"/>
          <w:sz w:val="22"/>
          <w:szCs w:val="22"/>
        </w:rPr>
        <w:t>担当</w:t>
      </w:r>
      <w:r w:rsidRPr="00E23CD1">
        <w:rPr>
          <w:rFonts w:asciiTheme="minorEastAsia" w:eastAsiaTheme="minorEastAsia" w:hAnsiTheme="minorEastAsia" w:hint="eastAsia"/>
          <w:sz w:val="22"/>
          <w:szCs w:val="22"/>
        </w:rPr>
        <w:t>課名を明示する。（積算（工事費）内訳書を持参する場合には、外封筒に封入する必要はない。）</w:t>
      </w:r>
    </w:p>
    <w:p w:rsidR="00BF2718" w:rsidRPr="00E23CD1" w:rsidRDefault="00BF2718" w:rsidP="00482C05">
      <w:pPr>
        <w:pStyle w:val="num16"/>
        <w:shd w:val="clear" w:color="auto" w:fill="FFFFFF"/>
        <w:spacing w:before="0" w:beforeAutospacing="0" w:after="0" w:afterAutospacing="0"/>
        <w:ind w:leftChars="534" w:left="1121" w:firstLineChars="100" w:firstLine="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８</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入札通知等</w:t>
      </w:r>
    </w:p>
    <w:p w:rsidR="00E23CD1" w:rsidRPr="00E23CD1" w:rsidRDefault="00E23CD1" w:rsidP="00482C05">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１）一般競争入札、一般競争入札（事後型）または公募型指名競争入札において、入札参加資格確認申請書または応募資料提出書の送信があった場合には、契約担当者は、電子入札システム上の業者詳細情報をもとに、送信に当たって使用したＩＣカードの名義が入札参加申込者の代表者の名義で取得されたものであることを確認することとする。</w:t>
      </w:r>
    </w:p>
    <w:p w:rsidR="00E23CD1" w:rsidRPr="00E23CD1" w:rsidRDefault="00E23CD1" w:rsidP="00482C05">
      <w:pPr>
        <w:pStyle w:val="num16"/>
        <w:shd w:val="clear" w:color="auto" w:fill="FFFFFF"/>
        <w:spacing w:before="0" w:beforeAutospacing="0" w:after="0" w:afterAutospacing="0"/>
        <w:ind w:leftChars="105" w:left="680" w:hangingChars="209" w:hanging="4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（２）選択した入札方式に応じ、それぞれ、次のとおり資格確認、入札参加確認通知等の手続を行う。</w:t>
      </w:r>
    </w:p>
    <w:p w:rsidR="00E23CD1" w:rsidRPr="00E23CD1" w:rsidRDefault="00E23CD1" w:rsidP="00482C05">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一般競争入札および一般競争入札（事後型）</w:t>
      </w:r>
    </w:p>
    <w:p w:rsidR="00E23CD1" w:rsidRP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入札参加資格確認申請を受け付け、</w:t>
      </w:r>
      <w:r w:rsidR="00854672" w:rsidRPr="00E23CD1">
        <w:rPr>
          <w:rFonts w:asciiTheme="minorEastAsia" w:eastAsiaTheme="minorEastAsia" w:hAnsiTheme="minorEastAsia" w:hint="eastAsia"/>
          <w:sz w:val="22"/>
          <w:szCs w:val="22"/>
        </w:rPr>
        <w:t>指名</w:t>
      </w:r>
      <w:r w:rsidRPr="00E23CD1">
        <w:rPr>
          <w:rFonts w:asciiTheme="minorEastAsia" w:eastAsiaTheme="minorEastAsia" w:hAnsiTheme="minorEastAsia" w:hint="eastAsia"/>
          <w:sz w:val="22"/>
          <w:szCs w:val="22"/>
        </w:rPr>
        <w:t>委員会の審議を経て、資格確認をし、入札参加資格確認通知を行う。</w:t>
      </w:r>
    </w:p>
    <w:p w:rsidR="00E23CD1" w:rsidRPr="00E23CD1" w:rsidRDefault="00E23CD1" w:rsidP="00482C05">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公募型指名競争入札</w:t>
      </w:r>
    </w:p>
    <w:p w:rsidR="00E23CD1" w:rsidRP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応募資料を受け付け、資格確認をした後、指名委員会の審議を経て、指名業者を選考し、指名選定業者登録をして、指名通知（または非指名通知）を行う。</w:t>
      </w:r>
    </w:p>
    <w:p w:rsidR="00E23CD1" w:rsidRPr="00E23CD1" w:rsidRDefault="00E23CD1" w:rsidP="00482C05">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指名競争入札</w:t>
      </w:r>
    </w:p>
    <w:p w:rsid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指名委員会の審議を経て、指名業者を選考し、指名選定業者登録をして、指名通知を行う。</w:t>
      </w:r>
    </w:p>
    <w:p w:rsidR="00BF2718" w:rsidRPr="00E23CD1" w:rsidRDefault="00BF2718"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９</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入札に関し必要な事項</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（１）入札に関する条件等</w:t>
      </w:r>
    </w:p>
    <w:p w:rsidR="00E23CD1" w:rsidRPr="00E23CD1" w:rsidRDefault="00E23CD1" w:rsidP="00482C05">
      <w:pPr>
        <w:pStyle w:val="num16"/>
        <w:shd w:val="clear" w:color="auto" w:fill="FFFFFF"/>
        <w:spacing w:before="0" w:beforeAutospacing="0" w:after="0" w:afterAutospacing="0"/>
        <w:ind w:leftChars="114" w:left="239" w:firstLineChars="300" w:firstLine="66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入札公告または指名通知書において明示する入札に関し必要な事項のうち、入</w:t>
      </w:r>
    </w:p>
    <w:p w:rsidR="00E23CD1" w:rsidRPr="00E23CD1" w:rsidRDefault="00E23CD1" w:rsidP="00482C05">
      <w:pPr>
        <w:pStyle w:val="num16"/>
        <w:shd w:val="clear" w:color="auto" w:fill="FFFFFF"/>
        <w:spacing w:before="0" w:beforeAutospacing="0" w:after="0" w:afterAutospacing="0"/>
        <w:ind w:leftChars="324" w:left="680" w:firstLine="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札に関する条件および入札に際しての注意事項については、それぞれ別に定めるとおりとする。</w:t>
      </w:r>
    </w:p>
    <w:p w:rsidR="00E23CD1" w:rsidRP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なお、運用基準第７条の規定により入札方法を紙入札に変更した場合には、紙入札の場合の入札に関し必要な事項によるものとする。</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（２）落札となるべき同価の入札がある場合の落札者の決定方法</w:t>
      </w:r>
    </w:p>
    <w:p w:rsid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落札となるべき同価の入札をした者が２人以上ある場合には、電子くじにより落札者を決定する。</w:t>
      </w:r>
    </w:p>
    <w:p w:rsidR="00BF2718" w:rsidRPr="00E23CD1" w:rsidRDefault="00BF2718"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w:t>
      </w:r>
      <w:r w:rsidR="00E66325">
        <w:rPr>
          <w:rFonts w:asciiTheme="minorEastAsia" w:eastAsiaTheme="minorEastAsia" w:hAnsiTheme="minorEastAsia" w:hint="eastAsia"/>
          <w:sz w:val="22"/>
          <w:szCs w:val="22"/>
        </w:rPr>
        <w:t>０</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（１）入札書の送信</w:t>
      </w:r>
    </w:p>
    <w:p w:rsidR="00E23CD1" w:rsidRP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入札参加者は、契約担当者あてに入札書を送信し、その後、入札書受信確認通知を印刷して保管する。</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w:t>
      </w:r>
      <w:r w:rsidR="00E66325">
        <w:rPr>
          <w:rFonts w:asciiTheme="minorEastAsia" w:eastAsiaTheme="minorEastAsia" w:hAnsiTheme="minorEastAsia" w:hint="eastAsia"/>
          <w:sz w:val="22"/>
          <w:szCs w:val="22"/>
        </w:rPr>
        <w:t>２</w:t>
      </w:r>
      <w:r w:rsidRPr="00E23CD1">
        <w:rPr>
          <w:rFonts w:asciiTheme="minorEastAsia" w:eastAsiaTheme="minorEastAsia" w:hAnsiTheme="minorEastAsia" w:hint="eastAsia"/>
          <w:sz w:val="22"/>
          <w:szCs w:val="22"/>
        </w:rPr>
        <w:t>）送信された入札書および提出資料の取扱い</w:t>
      </w:r>
    </w:p>
    <w:p w:rsidR="00E23CD1" w:rsidRPr="00E23CD1" w:rsidRDefault="00E23CD1" w:rsidP="00482C05">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入札参加者から送信され契約担当者の使用に係る電子計算機のファイルに記録された入札書および積算（工事費）内訳書を書き換え、引き換え、または撤回することは認めない。</w:t>
      </w:r>
    </w:p>
    <w:p w:rsidR="00E23CD1" w:rsidRPr="00E23CD1" w:rsidRDefault="00E23CD1" w:rsidP="00482C05">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イ</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書の送信後に入札に参加する者に必要な資格を喪失した者の入札、郵送等により積算（工事費）内訳書の提出を求めたにもかかわらず提出しなかった者の入札は無効とし、その者から送信された入札書は開札しない。</w:t>
      </w:r>
    </w:p>
    <w:p w:rsidR="00E23CD1" w:rsidRPr="00E23CD1" w:rsidRDefault="00E23CD1" w:rsidP="00482C05">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入札に関する条件に違反した入札は無効とし、その者が送信した入札書は開札しない。</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w:t>
      </w:r>
      <w:r w:rsidR="00E66325">
        <w:rPr>
          <w:rFonts w:asciiTheme="minorEastAsia" w:eastAsiaTheme="minorEastAsia" w:hAnsiTheme="minorEastAsia" w:hint="eastAsia"/>
          <w:sz w:val="22"/>
          <w:szCs w:val="22"/>
        </w:rPr>
        <w:t>３</w:t>
      </w:r>
      <w:r w:rsidRPr="00E23CD1">
        <w:rPr>
          <w:rFonts w:asciiTheme="minorEastAsia" w:eastAsiaTheme="minorEastAsia" w:hAnsiTheme="minorEastAsia" w:hint="eastAsia"/>
          <w:sz w:val="22"/>
          <w:szCs w:val="22"/>
        </w:rPr>
        <w:t>）入札締切通知書の発行</w:t>
      </w:r>
    </w:p>
    <w:p w:rsidR="00E23CD1" w:rsidRPr="00E23CD1" w:rsidRDefault="00E23CD1" w:rsidP="00482C05">
      <w:pPr>
        <w:pStyle w:val="num16"/>
        <w:shd w:val="clear" w:color="auto" w:fill="FFFFFF"/>
        <w:spacing w:before="0" w:beforeAutospacing="0" w:after="0" w:afterAutospacing="0"/>
        <w:ind w:leftChars="324" w:left="68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入札書受付締切日時の後、遅滞なく、当該案件の締切を行い、当該案件の入札参加者に対して入札締切通知書を送信する。</w:t>
      </w:r>
    </w:p>
    <w:p w:rsidR="00E23CD1" w:rsidRPr="00E23CD1" w:rsidRDefault="00E23CD1" w:rsidP="00482C05">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w:t>
      </w:r>
      <w:r w:rsidR="00E66325">
        <w:rPr>
          <w:rFonts w:asciiTheme="minorEastAsia" w:eastAsiaTheme="minorEastAsia" w:hAnsiTheme="minorEastAsia" w:hint="eastAsia"/>
          <w:sz w:val="22"/>
          <w:szCs w:val="22"/>
        </w:rPr>
        <w:t>４</w:t>
      </w:r>
      <w:r w:rsidRPr="00E23CD1">
        <w:rPr>
          <w:rFonts w:asciiTheme="minorEastAsia" w:eastAsiaTheme="minorEastAsia" w:hAnsiTheme="minorEastAsia" w:hint="eastAsia"/>
          <w:sz w:val="22"/>
          <w:szCs w:val="22"/>
        </w:rPr>
        <w:t>）積算（工事費）内訳書の保管および内容の確認</w:t>
      </w:r>
    </w:p>
    <w:p w:rsidR="00E23CD1" w:rsidRPr="00E23CD1" w:rsidRDefault="00E23CD1" w:rsidP="00482C05">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w:t>
      </w:r>
      <w:r w:rsidR="00482C05">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郵送等によって提出された積算（工事費）内訳書は、内容を確認する時まで、積算（工事費）内訳書が封入された封筒を開封せずに厳重に保管する。</w:t>
      </w:r>
    </w:p>
    <w:p w:rsidR="00E23CD1" w:rsidRPr="00E23CD1" w:rsidRDefault="00E23CD1"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積算（工事費）内訳書の内容を直接入札参加者に確認する必要が生じた場合等において開札日時の変更等をする必要があるときには、４（３）の規定により、変更を行う。</w:t>
      </w:r>
    </w:p>
    <w:p w:rsidR="00E23CD1" w:rsidRDefault="00E23CD1"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印刷し、または開封した積算（工事費）内訳書については、内容が外部に漏洩すること等がないよう厳重に管理する。</w:t>
      </w:r>
    </w:p>
    <w:p w:rsidR="00BF2718" w:rsidRPr="00E23CD1" w:rsidRDefault="00BF2718"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w:t>
      </w:r>
      <w:r w:rsidR="00E66325">
        <w:rPr>
          <w:rFonts w:asciiTheme="minorEastAsia" w:eastAsiaTheme="minorEastAsia" w:hAnsiTheme="minorEastAsia" w:hint="eastAsia"/>
          <w:sz w:val="22"/>
          <w:szCs w:val="22"/>
        </w:rPr>
        <w:t>１</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開札</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（１）開札場所</w:t>
      </w:r>
    </w:p>
    <w:p w:rsidR="00E23CD1" w:rsidRPr="00E23CD1" w:rsidRDefault="00BF2718"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1185C">
        <w:rPr>
          <w:rFonts w:asciiTheme="minorEastAsia" w:eastAsiaTheme="minorEastAsia" w:hAnsiTheme="minorEastAsia" w:hint="eastAsia"/>
          <w:sz w:val="22"/>
          <w:szCs w:val="22"/>
        </w:rPr>
        <w:t xml:space="preserve">　</w:t>
      </w:r>
      <w:r w:rsidR="00E23CD1" w:rsidRPr="00E23CD1">
        <w:rPr>
          <w:rFonts w:asciiTheme="minorEastAsia" w:eastAsiaTheme="minorEastAsia" w:hAnsiTheme="minorEastAsia" w:hint="eastAsia"/>
          <w:sz w:val="22"/>
          <w:szCs w:val="22"/>
        </w:rPr>
        <w:t>開札は、原則として、以下の条件を満たす場所で行うものとするが、開札手続に支障が生じないよう、十分な配慮を行わなければならない。</w:t>
      </w:r>
    </w:p>
    <w:p w:rsidR="00E23CD1" w:rsidRPr="00E23CD1" w:rsidRDefault="00E23CD1" w:rsidP="00BF271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（ア）人の出入りが管理できること。</w:t>
      </w:r>
    </w:p>
    <w:p w:rsidR="00E23CD1" w:rsidRPr="00E23CD1" w:rsidRDefault="00E23CD1" w:rsidP="00BF271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（イ）情報コンセントがあること。</w:t>
      </w:r>
    </w:p>
    <w:p w:rsidR="00E23CD1" w:rsidRPr="00E23CD1" w:rsidRDefault="00E23CD1" w:rsidP="00BF2718">
      <w:pPr>
        <w:pStyle w:val="num16"/>
        <w:shd w:val="clear" w:color="auto" w:fill="FFFFFF"/>
        <w:spacing w:before="0" w:beforeAutospacing="0" w:after="0" w:afterAutospacing="0"/>
        <w:ind w:leftChars="219" w:left="900" w:hangingChars="200" w:hanging="44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（ウ）ＩＣカードが使える環境が整い、いんとらネットふくいに接続された端末があること。</w:t>
      </w:r>
    </w:p>
    <w:p w:rsidR="00E23CD1" w:rsidRPr="00E23CD1" w:rsidRDefault="00E23CD1" w:rsidP="00BF2718">
      <w:pPr>
        <w:pStyle w:val="num16"/>
        <w:shd w:val="clear" w:color="auto" w:fill="FFFFFF"/>
        <w:spacing w:before="0" w:beforeAutospacing="0" w:after="0" w:afterAutospacing="0"/>
        <w:ind w:leftChars="114" w:left="239"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（エ）プリンターがあること。</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（２）開札の立会い</w:t>
      </w:r>
    </w:p>
    <w:p w:rsidR="00E23CD1" w:rsidRPr="00E23CD1" w:rsidRDefault="00BF2718" w:rsidP="0081185C">
      <w:pPr>
        <w:pStyle w:val="num16"/>
        <w:shd w:val="clear" w:color="auto" w:fill="FFFFFF"/>
        <w:spacing w:before="0" w:beforeAutospacing="0" w:after="0" w:afterAutospacing="0"/>
        <w:ind w:leftChars="324" w:left="680" w:firstLine="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23CD1" w:rsidRPr="00E23CD1">
        <w:rPr>
          <w:rFonts w:asciiTheme="minorEastAsia" w:eastAsiaTheme="minorEastAsia" w:hAnsiTheme="minorEastAsia" w:hint="eastAsia"/>
          <w:sz w:val="22"/>
          <w:szCs w:val="22"/>
        </w:rPr>
        <w:t>電子入札を行った者は、開札日時から開札に関する一連の手続が完了するまでの間、電子入札に使用する電子計算機の近辺で待機し、随時、手続の進行状況を確認しなければならない。ただし、その者が開札を行う場所での立会いを希望する場合には、場所および時間を指定して立会いを認めるものとする。</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（３）開札状況に関する情報提供</w:t>
      </w:r>
    </w:p>
    <w:p w:rsidR="00E23CD1" w:rsidRPr="00E23CD1" w:rsidRDefault="00E23CD1"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くじ引きを実施する場合、再度入札を行う場合等で開札手続に時間を要するときには、入札参加者に進捗状況に関する情報提供を行う。</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（４）開札の実行</w:t>
      </w:r>
    </w:p>
    <w:p w:rsidR="00E23CD1" w:rsidRPr="00E23CD1" w:rsidRDefault="00E23CD1"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lastRenderedPageBreak/>
        <w:t>ア</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開札は、入札執行者と</w:t>
      </w:r>
      <w:r w:rsidR="00555584">
        <w:rPr>
          <w:rFonts w:asciiTheme="minorEastAsia" w:eastAsiaTheme="minorEastAsia" w:hAnsiTheme="minorEastAsia" w:hint="eastAsia"/>
          <w:sz w:val="22"/>
          <w:szCs w:val="22"/>
        </w:rPr>
        <w:t>町</w:t>
      </w:r>
      <w:r w:rsidRPr="00E23CD1">
        <w:rPr>
          <w:rFonts w:asciiTheme="minorEastAsia" w:eastAsiaTheme="minorEastAsia" w:hAnsiTheme="minorEastAsia" w:hint="eastAsia"/>
          <w:sz w:val="22"/>
          <w:szCs w:val="22"/>
        </w:rPr>
        <w:t>の入札立会人（入札執行者を補佐する者をいう。ただし、入札執行者が予め別の者を入札立会人として指定した場合は、その者をいう。）が、必ず確認しながら行う。</w:t>
      </w:r>
    </w:p>
    <w:p w:rsidR="00E23CD1" w:rsidRPr="00E23CD1" w:rsidRDefault="00E23CD1" w:rsidP="00BF2718">
      <w:pPr>
        <w:pStyle w:val="num16"/>
        <w:shd w:val="clear" w:color="auto" w:fill="FFFFFF"/>
        <w:spacing w:before="0" w:beforeAutospacing="0" w:after="0" w:afterAutospacing="0"/>
        <w:ind w:leftChars="219" w:left="680" w:hangingChars="100" w:hanging="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イ</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入札執行者は、落札候補者その他入札執行者が必要と認めた者が入札に使用したＩＣカードの名義人が、その者の代表者の名義で取得されているものであること、および入札参加者が入札書を送信した時点においてＩＣカードが有効期限内であったことを確認しなければならない。</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（５）落札者の決定</w:t>
      </w:r>
    </w:p>
    <w:p w:rsidR="00E23CD1" w:rsidRDefault="00E23CD1"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落札決定確認は入札執行者と入札立会人が行い、落札決定の署名は、入札執行者が行う。</w:t>
      </w:r>
    </w:p>
    <w:p w:rsidR="00BF2718" w:rsidRPr="00E23CD1" w:rsidRDefault="00BF2718"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p>
    <w:p w:rsidR="00E23CD1" w:rsidRPr="00E23CD1" w:rsidRDefault="00E23CD1" w:rsidP="00E23CD1">
      <w:pPr>
        <w:pStyle w:val="num16"/>
        <w:shd w:val="clear" w:color="auto" w:fill="FFFFFF"/>
        <w:spacing w:before="0" w:beforeAutospacing="0" w:after="0" w:afterAutospacing="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１３</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不落随契</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（１）見積り</w:t>
      </w:r>
      <w:r w:rsidR="004F2871">
        <w:rPr>
          <w:rFonts w:asciiTheme="minorEastAsia" w:eastAsiaTheme="minorEastAsia" w:hAnsiTheme="minorEastAsia" w:hint="eastAsia"/>
          <w:sz w:val="22"/>
          <w:szCs w:val="22"/>
        </w:rPr>
        <w:t>徴取</w:t>
      </w:r>
      <w:r w:rsidRPr="00E23CD1">
        <w:rPr>
          <w:rFonts w:asciiTheme="minorEastAsia" w:eastAsiaTheme="minorEastAsia" w:hAnsiTheme="minorEastAsia" w:hint="eastAsia"/>
          <w:sz w:val="22"/>
          <w:szCs w:val="22"/>
        </w:rPr>
        <w:t>の打ち切り</w:t>
      </w:r>
    </w:p>
    <w:p w:rsidR="00E23CD1" w:rsidRDefault="00E23CD1"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見積書の提出がない場合および見積り</w:t>
      </w:r>
      <w:r w:rsidR="004F2871">
        <w:rPr>
          <w:rFonts w:asciiTheme="minorEastAsia" w:eastAsiaTheme="minorEastAsia" w:hAnsiTheme="minorEastAsia" w:hint="eastAsia"/>
          <w:sz w:val="22"/>
          <w:szCs w:val="22"/>
        </w:rPr>
        <w:t>徴取</w:t>
      </w:r>
      <w:r w:rsidRPr="00E23CD1">
        <w:rPr>
          <w:rFonts w:asciiTheme="minorEastAsia" w:eastAsiaTheme="minorEastAsia" w:hAnsiTheme="minorEastAsia" w:hint="eastAsia"/>
          <w:sz w:val="22"/>
          <w:szCs w:val="22"/>
        </w:rPr>
        <w:t>を実施しても契約の相手方が決定する見込みがない場合には、見積り</w:t>
      </w:r>
      <w:r w:rsidR="004F2871">
        <w:rPr>
          <w:rFonts w:asciiTheme="minorEastAsia" w:eastAsiaTheme="minorEastAsia" w:hAnsiTheme="minorEastAsia" w:hint="eastAsia"/>
          <w:sz w:val="22"/>
          <w:szCs w:val="22"/>
        </w:rPr>
        <w:t>徴取</w:t>
      </w:r>
      <w:r w:rsidRPr="00E23CD1">
        <w:rPr>
          <w:rFonts w:asciiTheme="minorEastAsia" w:eastAsiaTheme="minorEastAsia" w:hAnsiTheme="minorEastAsia" w:hint="eastAsia"/>
          <w:sz w:val="22"/>
          <w:szCs w:val="22"/>
        </w:rPr>
        <w:t>を打ち切る。</w:t>
      </w:r>
    </w:p>
    <w:p w:rsidR="00BF2718" w:rsidRDefault="00BF2718"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p>
    <w:p w:rsidR="00BF2718" w:rsidRPr="00E23CD1" w:rsidRDefault="00BF2718" w:rsidP="00BF2718">
      <w:pPr>
        <w:pStyle w:val="num16"/>
        <w:shd w:val="clear" w:color="auto" w:fill="FFFFFF"/>
        <w:spacing w:before="0" w:beforeAutospacing="0" w:after="0" w:afterAutospacing="0"/>
        <w:ind w:leftChars="219" w:left="460" w:firstLineChars="100" w:firstLine="220"/>
        <w:rPr>
          <w:rFonts w:asciiTheme="minorEastAsia" w:eastAsiaTheme="minorEastAsia" w:hAnsiTheme="minorEastAsia"/>
          <w:sz w:val="22"/>
          <w:szCs w:val="22"/>
        </w:rPr>
      </w:pPr>
    </w:p>
    <w:p w:rsidR="00E23CD1" w:rsidRPr="00E23CD1" w:rsidRDefault="00E23CD1" w:rsidP="00BF2718">
      <w:pPr>
        <w:pStyle w:val="num16"/>
        <w:shd w:val="clear" w:color="auto" w:fill="FFFFFF"/>
        <w:spacing w:before="0" w:beforeAutospacing="0" w:after="0" w:afterAutospacing="0"/>
        <w:ind w:leftChars="114" w:left="239" w:firstLineChars="200" w:firstLine="44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附</w:t>
      </w:r>
      <w:r w:rsidR="00BF2718">
        <w:rPr>
          <w:rFonts w:asciiTheme="minorEastAsia" w:eastAsiaTheme="minorEastAsia" w:hAnsiTheme="minorEastAsia" w:hint="eastAsia"/>
          <w:sz w:val="22"/>
          <w:szCs w:val="22"/>
        </w:rPr>
        <w:t xml:space="preserve">　</w:t>
      </w:r>
      <w:r w:rsidRPr="00E23CD1">
        <w:rPr>
          <w:rFonts w:asciiTheme="minorEastAsia" w:eastAsiaTheme="minorEastAsia" w:hAnsiTheme="minorEastAsia" w:hint="eastAsia"/>
          <w:sz w:val="22"/>
          <w:szCs w:val="22"/>
        </w:rPr>
        <w:t>則</w:t>
      </w:r>
    </w:p>
    <w:p w:rsidR="00E23CD1" w:rsidRPr="00E23CD1" w:rsidRDefault="00E23CD1" w:rsidP="00BF2718">
      <w:pPr>
        <w:pStyle w:val="num16"/>
        <w:shd w:val="clear" w:color="auto" w:fill="FFFFFF"/>
        <w:spacing w:before="0" w:beforeAutospacing="0" w:after="0" w:afterAutospacing="0"/>
        <w:ind w:leftChars="105" w:hangingChars="9" w:hanging="20"/>
        <w:rPr>
          <w:rFonts w:asciiTheme="minorEastAsia" w:eastAsiaTheme="minorEastAsia" w:hAnsiTheme="minorEastAsia"/>
          <w:sz w:val="22"/>
          <w:szCs w:val="22"/>
        </w:rPr>
      </w:pPr>
      <w:r w:rsidRPr="00E23CD1">
        <w:rPr>
          <w:rFonts w:asciiTheme="minorEastAsia" w:eastAsiaTheme="minorEastAsia" w:hAnsiTheme="minorEastAsia" w:hint="eastAsia"/>
          <w:sz w:val="22"/>
          <w:szCs w:val="22"/>
        </w:rPr>
        <w:t>この要領は、平成</w:t>
      </w:r>
      <w:r w:rsidR="00BF2718">
        <w:rPr>
          <w:rFonts w:asciiTheme="minorEastAsia" w:eastAsiaTheme="minorEastAsia" w:hAnsiTheme="minorEastAsia" w:hint="eastAsia"/>
          <w:sz w:val="22"/>
          <w:szCs w:val="22"/>
        </w:rPr>
        <w:t>２６</w:t>
      </w:r>
      <w:r w:rsidRPr="00E23CD1">
        <w:rPr>
          <w:rFonts w:asciiTheme="minorEastAsia" w:eastAsiaTheme="minorEastAsia" w:hAnsiTheme="minorEastAsia" w:hint="eastAsia"/>
          <w:sz w:val="22"/>
          <w:szCs w:val="22"/>
        </w:rPr>
        <w:t>年</w:t>
      </w:r>
      <w:r w:rsidR="00BF2718">
        <w:rPr>
          <w:rFonts w:asciiTheme="minorEastAsia" w:eastAsiaTheme="minorEastAsia" w:hAnsiTheme="minorEastAsia" w:hint="eastAsia"/>
          <w:sz w:val="22"/>
          <w:szCs w:val="22"/>
        </w:rPr>
        <w:t>１０</w:t>
      </w:r>
      <w:r w:rsidRPr="00E23CD1">
        <w:rPr>
          <w:rFonts w:asciiTheme="minorEastAsia" w:eastAsiaTheme="minorEastAsia" w:hAnsiTheme="minorEastAsia" w:hint="eastAsia"/>
          <w:sz w:val="22"/>
          <w:szCs w:val="22"/>
        </w:rPr>
        <w:t>月</w:t>
      </w:r>
      <w:r w:rsidR="006B1805">
        <w:rPr>
          <w:rFonts w:asciiTheme="minorEastAsia" w:eastAsiaTheme="minorEastAsia" w:hAnsiTheme="minorEastAsia" w:hint="eastAsia"/>
          <w:sz w:val="22"/>
          <w:szCs w:val="22"/>
        </w:rPr>
        <w:t>１５</w:t>
      </w:r>
      <w:bookmarkStart w:id="0" w:name="_GoBack"/>
      <w:bookmarkEnd w:id="0"/>
      <w:r w:rsidRPr="00E23CD1">
        <w:rPr>
          <w:rFonts w:asciiTheme="minorEastAsia" w:eastAsiaTheme="minorEastAsia" w:hAnsiTheme="minorEastAsia" w:hint="eastAsia"/>
          <w:sz w:val="22"/>
          <w:szCs w:val="22"/>
        </w:rPr>
        <w:t>日から施行する。</w:t>
      </w:r>
    </w:p>
    <w:sectPr w:rsidR="00E23CD1" w:rsidRPr="00E23CD1" w:rsidSect="004E1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20" w:rsidRDefault="00AD7A20" w:rsidP="00F145D1">
      <w:r>
        <w:separator/>
      </w:r>
    </w:p>
  </w:endnote>
  <w:endnote w:type="continuationSeparator" w:id="0">
    <w:p w:rsidR="00AD7A20" w:rsidRDefault="00AD7A20" w:rsidP="00F1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20" w:rsidRDefault="00AD7A20" w:rsidP="00F145D1">
      <w:r>
        <w:separator/>
      </w:r>
    </w:p>
  </w:footnote>
  <w:footnote w:type="continuationSeparator" w:id="0">
    <w:p w:rsidR="00AD7A20" w:rsidRDefault="00AD7A20" w:rsidP="00F14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24A00"/>
    <w:multiLevelType w:val="hybridMultilevel"/>
    <w:tmpl w:val="C7244ADC"/>
    <w:lvl w:ilvl="0" w:tplc="26644FA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3E"/>
    <w:rsid w:val="0004199E"/>
    <w:rsid w:val="00045837"/>
    <w:rsid w:val="00046C2B"/>
    <w:rsid w:val="000B2C45"/>
    <w:rsid w:val="000D6AB4"/>
    <w:rsid w:val="00146D0D"/>
    <w:rsid w:val="001549F6"/>
    <w:rsid w:val="001713DD"/>
    <w:rsid w:val="00173C98"/>
    <w:rsid w:val="00176F12"/>
    <w:rsid w:val="00183E8A"/>
    <w:rsid w:val="001A31E8"/>
    <w:rsid w:val="001B0F44"/>
    <w:rsid w:val="002F6639"/>
    <w:rsid w:val="003A1FF3"/>
    <w:rsid w:val="003D343A"/>
    <w:rsid w:val="00406C45"/>
    <w:rsid w:val="00421C9A"/>
    <w:rsid w:val="00471C78"/>
    <w:rsid w:val="00482C05"/>
    <w:rsid w:val="004E13FB"/>
    <w:rsid w:val="004F2871"/>
    <w:rsid w:val="005017DA"/>
    <w:rsid w:val="005051B2"/>
    <w:rsid w:val="005536F6"/>
    <w:rsid w:val="00555584"/>
    <w:rsid w:val="00595B14"/>
    <w:rsid w:val="006103F3"/>
    <w:rsid w:val="0066050E"/>
    <w:rsid w:val="006B1805"/>
    <w:rsid w:val="006C4D0F"/>
    <w:rsid w:val="00711CEF"/>
    <w:rsid w:val="0072469F"/>
    <w:rsid w:val="00751428"/>
    <w:rsid w:val="0081185C"/>
    <w:rsid w:val="00854672"/>
    <w:rsid w:val="009136A3"/>
    <w:rsid w:val="009359C8"/>
    <w:rsid w:val="009D1F01"/>
    <w:rsid w:val="00A72454"/>
    <w:rsid w:val="00AD1219"/>
    <w:rsid w:val="00AD7A20"/>
    <w:rsid w:val="00AF143E"/>
    <w:rsid w:val="00B01B85"/>
    <w:rsid w:val="00BA674B"/>
    <w:rsid w:val="00BF2718"/>
    <w:rsid w:val="00CD0997"/>
    <w:rsid w:val="00D5121D"/>
    <w:rsid w:val="00DF0009"/>
    <w:rsid w:val="00DF0E98"/>
    <w:rsid w:val="00E23CD1"/>
    <w:rsid w:val="00E47446"/>
    <w:rsid w:val="00E66325"/>
    <w:rsid w:val="00F136F2"/>
    <w:rsid w:val="00F145D1"/>
    <w:rsid w:val="00F3474D"/>
    <w:rsid w:val="00FF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43E"/>
    <w:rPr>
      <w:color w:val="0000FF"/>
      <w:u w:val="single"/>
    </w:rPr>
  </w:style>
  <w:style w:type="paragraph" w:customStyle="1" w:styleId="p">
    <w:name w:val="p"/>
    <w:basedOn w:val="a"/>
    <w:rsid w:val="00AF14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F143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F14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F143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F14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F143E"/>
  </w:style>
  <w:style w:type="character" w:customStyle="1" w:styleId="cm31">
    <w:name w:val="cm31"/>
    <w:basedOn w:val="a0"/>
    <w:rsid w:val="00AF143E"/>
  </w:style>
  <w:style w:type="character" w:customStyle="1" w:styleId="cm32">
    <w:name w:val="cm32"/>
    <w:basedOn w:val="a0"/>
    <w:rsid w:val="00AF143E"/>
  </w:style>
  <w:style w:type="character" w:customStyle="1" w:styleId="cm33">
    <w:name w:val="cm33"/>
    <w:basedOn w:val="a0"/>
    <w:rsid w:val="00AF143E"/>
  </w:style>
  <w:style w:type="character" w:customStyle="1" w:styleId="num57">
    <w:name w:val="num57"/>
    <w:basedOn w:val="a0"/>
    <w:rsid w:val="00AF143E"/>
  </w:style>
  <w:style w:type="character" w:customStyle="1" w:styleId="p20">
    <w:name w:val="p20"/>
    <w:basedOn w:val="a0"/>
    <w:rsid w:val="00AF143E"/>
  </w:style>
  <w:style w:type="character" w:customStyle="1" w:styleId="cm34">
    <w:name w:val="cm34"/>
    <w:basedOn w:val="a0"/>
    <w:rsid w:val="00AF143E"/>
  </w:style>
  <w:style w:type="character" w:customStyle="1" w:styleId="num58">
    <w:name w:val="num58"/>
    <w:basedOn w:val="a0"/>
    <w:rsid w:val="00AF143E"/>
  </w:style>
  <w:style w:type="character" w:customStyle="1" w:styleId="p21">
    <w:name w:val="p21"/>
    <w:basedOn w:val="a0"/>
    <w:rsid w:val="00AF143E"/>
  </w:style>
  <w:style w:type="character" w:customStyle="1" w:styleId="num59">
    <w:name w:val="num59"/>
    <w:basedOn w:val="a0"/>
    <w:rsid w:val="00AF143E"/>
  </w:style>
  <w:style w:type="character" w:customStyle="1" w:styleId="p22">
    <w:name w:val="p22"/>
    <w:basedOn w:val="a0"/>
    <w:rsid w:val="00AF143E"/>
  </w:style>
  <w:style w:type="character" w:customStyle="1" w:styleId="cm35">
    <w:name w:val="cm35"/>
    <w:basedOn w:val="a0"/>
    <w:rsid w:val="00AF143E"/>
  </w:style>
  <w:style w:type="character" w:customStyle="1" w:styleId="num60">
    <w:name w:val="num60"/>
    <w:basedOn w:val="a0"/>
    <w:rsid w:val="00AF143E"/>
  </w:style>
  <w:style w:type="character" w:customStyle="1" w:styleId="p23">
    <w:name w:val="p23"/>
    <w:basedOn w:val="a0"/>
    <w:rsid w:val="00AF143E"/>
  </w:style>
  <w:style w:type="character" w:customStyle="1" w:styleId="num61">
    <w:name w:val="num61"/>
    <w:basedOn w:val="a0"/>
    <w:rsid w:val="00AF143E"/>
  </w:style>
  <w:style w:type="character" w:customStyle="1" w:styleId="p24">
    <w:name w:val="p24"/>
    <w:basedOn w:val="a0"/>
    <w:rsid w:val="00AF143E"/>
  </w:style>
  <w:style w:type="character" w:customStyle="1" w:styleId="num62">
    <w:name w:val="num62"/>
    <w:basedOn w:val="a0"/>
    <w:rsid w:val="00AF143E"/>
  </w:style>
  <w:style w:type="character" w:customStyle="1" w:styleId="p25">
    <w:name w:val="p25"/>
    <w:basedOn w:val="a0"/>
    <w:rsid w:val="00AF143E"/>
  </w:style>
  <w:style w:type="character" w:customStyle="1" w:styleId="cm36">
    <w:name w:val="cm36"/>
    <w:basedOn w:val="a0"/>
    <w:rsid w:val="00AF143E"/>
  </w:style>
  <w:style w:type="character" w:customStyle="1" w:styleId="num63">
    <w:name w:val="num63"/>
    <w:basedOn w:val="a0"/>
    <w:rsid w:val="00AF143E"/>
  </w:style>
  <w:style w:type="character" w:customStyle="1" w:styleId="p26">
    <w:name w:val="p26"/>
    <w:basedOn w:val="a0"/>
    <w:rsid w:val="00AF143E"/>
  </w:style>
  <w:style w:type="character" w:customStyle="1" w:styleId="num64">
    <w:name w:val="num64"/>
    <w:basedOn w:val="a0"/>
    <w:rsid w:val="00AF143E"/>
  </w:style>
  <w:style w:type="character" w:customStyle="1" w:styleId="p27">
    <w:name w:val="p27"/>
    <w:basedOn w:val="a0"/>
    <w:rsid w:val="00AF143E"/>
  </w:style>
  <w:style w:type="character" w:customStyle="1" w:styleId="num65">
    <w:name w:val="num65"/>
    <w:basedOn w:val="a0"/>
    <w:rsid w:val="00AF143E"/>
  </w:style>
  <w:style w:type="character" w:customStyle="1" w:styleId="p28">
    <w:name w:val="p28"/>
    <w:basedOn w:val="a0"/>
    <w:rsid w:val="00AF143E"/>
  </w:style>
  <w:style w:type="character" w:customStyle="1" w:styleId="num66">
    <w:name w:val="num66"/>
    <w:basedOn w:val="a0"/>
    <w:rsid w:val="00AF143E"/>
  </w:style>
  <w:style w:type="character" w:customStyle="1" w:styleId="p29">
    <w:name w:val="p29"/>
    <w:basedOn w:val="a0"/>
    <w:rsid w:val="00AF143E"/>
  </w:style>
  <w:style w:type="character" w:customStyle="1" w:styleId="cm37">
    <w:name w:val="cm37"/>
    <w:basedOn w:val="a0"/>
    <w:rsid w:val="00AF143E"/>
  </w:style>
  <w:style w:type="character" w:customStyle="1" w:styleId="num67">
    <w:name w:val="num67"/>
    <w:basedOn w:val="a0"/>
    <w:rsid w:val="00AF143E"/>
  </w:style>
  <w:style w:type="character" w:customStyle="1" w:styleId="p30">
    <w:name w:val="p30"/>
    <w:basedOn w:val="a0"/>
    <w:rsid w:val="00AF143E"/>
  </w:style>
  <w:style w:type="character" w:customStyle="1" w:styleId="num68">
    <w:name w:val="num68"/>
    <w:basedOn w:val="a0"/>
    <w:rsid w:val="00AF143E"/>
  </w:style>
  <w:style w:type="character" w:customStyle="1" w:styleId="p31">
    <w:name w:val="p31"/>
    <w:basedOn w:val="a0"/>
    <w:rsid w:val="00AF143E"/>
  </w:style>
  <w:style w:type="character" w:customStyle="1" w:styleId="cm38">
    <w:name w:val="cm38"/>
    <w:basedOn w:val="a0"/>
    <w:rsid w:val="00AF143E"/>
  </w:style>
  <w:style w:type="character" w:customStyle="1" w:styleId="num69">
    <w:name w:val="num69"/>
    <w:basedOn w:val="a0"/>
    <w:rsid w:val="00AF143E"/>
  </w:style>
  <w:style w:type="character" w:customStyle="1" w:styleId="p32">
    <w:name w:val="p32"/>
    <w:basedOn w:val="a0"/>
    <w:rsid w:val="00AF143E"/>
  </w:style>
  <w:style w:type="character" w:customStyle="1" w:styleId="title16">
    <w:name w:val="title16"/>
    <w:basedOn w:val="a0"/>
    <w:rsid w:val="00AF143E"/>
  </w:style>
  <w:style w:type="character" w:customStyle="1" w:styleId="p33">
    <w:name w:val="p33"/>
    <w:basedOn w:val="a0"/>
    <w:rsid w:val="00AF143E"/>
  </w:style>
  <w:style w:type="paragraph" w:customStyle="1" w:styleId="Default">
    <w:name w:val="Default"/>
    <w:rsid w:val="0066050E"/>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9D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D1"/>
    <w:pPr>
      <w:tabs>
        <w:tab w:val="center" w:pos="4252"/>
        <w:tab w:val="right" w:pos="8504"/>
      </w:tabs>
      <w:snapToGrid w:val="0"/>
    </w:pPr>
  </w:style>
  <w:style w:type="character" w:customStyle="1" w:styleId="a6">
    <w:name w:val="ヘッダー (文字)"/>
    <w:basedOn w:val="a0"/>
    <w:link w:val="a5"/>
    <w:uiPriority w:val="99"/>
    <w:rsid w:val="00F145D1"/>
  </w:style>
  <w:style w:type="paragraph" w:styleId="a7">
    <w:name w:val="footer"/>
    <w:basedOn w:val="a"/>
    <w:link w:val="a8"/>
    <w:uiPriority w:val="99"/>
    <w:unhideWhenUsed/>
    <w:rsid w:val="00F145D1"/>
    <w:pPr>
      <w:tabs>
        <w:tab w:val="center" w:pos="4252"/>
        <w:tab w:val="right" w:pos="8504"/>
      </w:tabs>
      <w:snapToGrid w:val="0"/>
    </w:pPr>
  </w:style>
  <w:style w:type="character" w:customStyle="1" w:styleId="a8">
    <w:name w:val="フッター (文字)"/>
    <w:basedOn w:val="a0"/>
    <w:link w:val="a7"/>
    <w:uiPriority w:val="99"/>
    <w:rsid w:val="00F14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43E"/>
    <w:rPr>
      <w:color w:val="0000FF"/>
      <w:u w:val="single"/>
    </w:rPr>
  </w:style>
  <w:style w:type="paragraph" w:customStyle="1" w:styleId="p">
    <w:name w:val="p"/>
    <w:basedOn w:val="a"/>
    <w:rsid w:val="00AF143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F143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AF143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F143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F143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F14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AF14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F143E"/>
  </w:style>
  <w:style w:type="character" w:customStyle="1" w:styleId="cm31">
    <w:name w:val="cm31"/>
    <w:basedOn w:val="a0"/>
    <w:rsid w:val="00AF143E"/>
  </w:style>
  <w:style w:type="character" w:customStyle="1" w:styleId="cm32">
    <w:name w:val="cm32"/>
    <w:basedOn w:val="a0"/>
    <w:rsid w:val="00AF143E"/>
  </w:style>
  <w:style w:type="character" w:customStyle="1" w:styleId="cm33">
    <w:name w:val="cm33"/>
    <w:basedOn w:val="a0"/>
    <w:rsid w:val="00AF143E"/>
  </w:style>
  <w:style w:type="character" w:customStyle="1" w:styleId="num57">
    <w:name w:val="num57"/>
    <w:basedOn w:val="a0"/>
    <w:rsid w:val="00AF143E"/>
  </w:style>
  <w:style w:type="character" w:customStyle="1" w:styleId="p20">
    <w:name w:val="p20"/>
    <w:basedOn w:val="a0"/>
    <w:rsid w:val="00AF143E"/>
  </w:style>
  <w:style w:type="character" w:customStyle="1" w:styleId="cm34">
    <w:name w:val="cm34"/>
    <w:basedOn w:val="a0"/>
    <w:rsid w:val="00AF143E"/>
  </w:style>
  <w:style w:type="character" w:customStyle="1" w:styleId="num58">
    <w:name w:val="num58"/>
    <w:basedOn w:val="a0"/>
    <w:rsid w:val="00AF143E"/>
  </w:style>
  <w:style w:type="character" w:customStyle="1" w:styleId="p21">
    <w:name w:val="p21"/>
    <w:basedOn w:val="a0"/>
    <w:rsid w:val="00AF143E"/>
  </w:style>
  <w:style w:type="character" w:customStyle="1" w:styleId="num59">
    <w:name w:val="num59"/>
    <w:basedOn w:val="a0"/>
    <w:rsid w:val="00AF143E"/>
  </w:style>
  <w:style w:type="character" w:customStyle="1" w:styleId="p22">
    <w:name w:val="p22"/>
    <w:basedOn w:val="a0"/>
    <w:rsid w:val="00AF143E"/>
  </w:style>
  <w:style w:type="character" w:customStyle="1" w:styleId="cm35">
    <w:name w:val="cm35"/>
    <w:basedOn w:val="a0"/>
    <w:rsid w:val="00AF143E"/>
  </w:style>
  <w:style w:type="character" w:customStyle="1" w:styleId="num60">
    <w:name w:val="num60"/>
    <w:basedOn w:val="a0"/>
    <w:rsid w:val="00AF143E"/>
  </w:style>
  <w:style w:type="character" w:customStyle="1" w:styleId="p23">
    <w:name w:val="p23"/>
    <w:basedOn w:val="a0"/>
    <w:rsid w:val="00AF143E"/>
  </w:style>
  <w:style w:type="character" w:customStyle="1" w:styleId="num61">
    <w:name w:val="num61"/>
    <w:basedOn w:val="a0"/>
    <w:rsid w:val="00AF143E"/>
  </w:style>
  <w:style w:type="character" w:customStyle="1" w:styleId="p24">
    <w:name w:val="p24"/>
    <w:basedOn w:val="a0"/>
    <w:rsid w:val="00AF143E"/>
  </w:style>
  <w:style w:type="character" w:customStyle="1" w:styleId="num62">
    <w:name w:val="num62"/>
    <w:basedOn w:val="a0"/>
    <w:rsid w:val="00AF143E"/>
  </w:style>
  <w:style w:type="character" w:customStyle="1" w:styleId="p25">
    <w:name w:val="p25"/>
    <w:basedOn w:val="a0"/>
    <w:rsid w:val="00AF143E"/>
  </w:style>
  <w:style w:type="character" w:customStyle="1" w:styleId="cm36">
    <w:name w:val="cm36"/>
    <w:basedOn w:val="a0"/>
    <w:rsid w:val="00AF143E"/>
  </w:style>
  <w:style w:type="character" w:customStyle="1" w:styleId="num63">
    <w:name w:val="num63"/>
    <w:basedOn w:val="a0"/>
    <w:rsid w:val="00AF143E"/>
  </w:style>
  <w:style w:type="character" w:customStyle="1" w:styleId="p26">
    <w:name w:val="p26"/>
    <w:basedOn w:val="a0"/>
    <w:rsid w:val="00AF143E"/>
  </w:style>
  <w:style w:type="character" w:customStyle="1" w:styleId="num64">
    <w:name w:val="num64"/>
    <w:basedOn w:val="a0"/>
    <w:rsid w:val="00AF143E"/>
  </w:style>
  <w:style w:type="character" w:customStyle="1" w:styleId="p27">
    <w:name w:val="p27"/>
    <w:basedOn w:val="a0"/>
    <w:rsid w:val="00AF143E"/>
  </w:style>
  <w:style w:type="character" w:customStyle="1" w:styleId="num65">
    <w:name w:val="num65"/>
    <w:basedOn w:val="a0"/>
    <w:rsid w:val="00AF143E"/>
  </w:style>
  <w:style w:type="character" w:customStyle="1" w:styleId="p28">
    <w:name w:val="p28"/>
    <w:basedOn w:val="a0"/>
    <w:rsid w:val="00AF143E"/>
  </w:style>
  <w:style w:type="character" w:customStyle="1" w:styleId="num66">
    <w:name w:val="num66"/>
    <w:basedOn w:val="a0"/>
    <w:rsid w:val="00AF143E"/>
  </w:style>
  <w:style w:type="character" w:customStyle="1" w:styleId="p29">
    <w:name w:val="p29"/>
    <w:basedOn w:val="a0"/>
    <w:rsid w:val="00AF143E"/>
  </w:style>
  <w:style w:type="character" w:customStyle="1" w:styleId="cm37">
    <w:name w:val="cm37"/>
    <w:basedOn w:val="a0"/>
    <w:rsid w:val="00AF143E"/>
  </w:style>
  <w:style w:type="character" w:customStyle="1" w:styleId="num67">
    <w:name w:val="num67"/>
    <w:basedOn w:val="a0"/>
    <w:rsid w:val="00AF143E"/>
  </w:style>
  <w:style w:type="character" w:customStyle="1" w:styleId="p30">
    <w:name w:val="p30"/>
    <w:basedOn w:val="a0"/>
    <w:rsid w:val="00AF143E"/>
  </w:style>
  <w:style w:type="character" w:customStyle="1" w:styleId="num68">
    <w:name w:val="num68"/>
    <w:basedOn w:val="a0"/>
    <w:rsid w:val="00AF143E"/>
  </w:style>
  <w:style w:type="character" w:customStyle="1" w:styleId="p31">
    <w:name w:val="p31"/>
    <w:basedOn w:val="a0"/>
    <w:rsid w:val="00AF143E"/>
  </w:style>
  <w:style w:type="character" w:customStyle="1" w:styleId="cm38">
    <w:name w:val="cm38"/>
    <w:basedOn w:val="a0"/>
    <w:rsid w:val="00AF143E"/>
  </w:style>
  <w:style w:type="character" w:customStyle="1" w:styleId="num69">
    <w:name w:val="num69"/>
    <w:basedOn w:val="a0"/>
    <w:rsid w:val="00AF143E"/>
  </w:style>
  <w:style w:type="character" w:customStyle="1" w:styleId="p32">
    <w:name w:val="p32"/>
    <w:basedOn w:val="a0"/>
    <w:rsid w:val="00AF143E"/>
  </w:style>
  <w:style w:type="character" w:customStyle="1" w:styleId="title16">
    <w:name w:val="title16"/>
    <w:basedOn w:val="a0"/>
    <w:rsid w:val="00AF143E"/>
  </w:style>
  <w:style w:type="character" w:customStyle="1" w:styleId="p33">
    <w:name w:val="p33"/>
    <w:basedOn w:val="a0"/>
    <w:rsid w:val="00AF143E"/>
  </w:style>
  <w:style w:type="paragraph" w:customStyle="1" w:styleId="Default">
    <w:name w:val="Default"/>
    <w:rsid w:val="0066050E"/>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9D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45D1"/>
    <w:pPr>
      <w:tabs>
        <w:tab w:val="center" w:pos="4252"/>
        <w:tab w:val="right" w:pos="8504"/>
      </w:tabs>
      <w:snapToGrid w:val="0"/>
    </w:pPr>
  </w:style>
  <w:style w:type="character" w:customStyle="1" w:styleId="a6">
    <w:name w:val="ヘッダー (文字)"/>
    <w:basedOn w:val="a0"/>
    <w:link w:val="a5"/>
    <w:uiPriority w:val="99"/>
    <w:rsid w:val="00F145D1"/>
  </w:style>
  <w:style w:type="paragraph" w:styleId="a7">
    <w:name w:val="footer"/>
    <w:basedOn w:val="a"/>
    <w:link w:val="a8"/>
    <w:uiPriority w:val="99"/>
    <w:unhideWhenUsed/>
    <w:rsid w:val="00F145D1"/>
    <w:pPr>
      <w:tabs>
        <w:tab w:val="center" w:pos="4252"/>
        <w:tab w:val="right" w:pos="8504"/>
      </w:tabs>
      <w:snapToGrid w:val="0"/>
    </w:pPr>
  </w:style>
  <w:style w:type="character" w:customStyle="1" w:styleId="a8">
    <w:name w:val="フッター (文字)"/>
    <w:basedOn w:val="a0"/>
    <w:link w:val="a7"/>
    <w:uiPriority w:val="99"/>
    <w:rsid w:val="00F1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0829">
      <w:bodyDiv w:val="1"/>
      <w:marLeft w:val="0"/>
      <w:marRight w:val="0"/>
      <w:marTop w:val="0"/>
      <w:marBottom w:val="0"/>
      <w:divBdr>
        <w:top w:val="none" w:sz="0" w:space="0" w:color="auto"/>
        <w:left w:val="none" w:sz="0" w:space="0" w:color="auto"/>
        <w:bottom w:val="none" w:sz="0" w:space="0" w:color="auto"/>
        <w:right w:val="none" w:sz="0" w:space="0" w:color="auto"/>
      </w:divBdr>
      <w:divsChild>
        <w:div w:id="1888760152">
          <w:marLeft w:val="0"/>
          <w:marRight w:val="0"/>
          <w:marTop w:val="0"/>
          <w:marBottom w:val="0"/>
          <w:divBdr>
            <w:top w:val="none" w:sz="0" w:space="0" w:color="auto"/>
            <w:left w:val="none" w:sz="0" w:space="0" w:color="auto"/>
            <w:bottom w:val="none" w:sz="0" w:space="0" w:color="auto"/>
            <w:right w:val="none" w:sz="0" w:space="0" w:color="auto"/>
          </w:divBdr>
          <w:divsChild>
            <w:div w:id="920258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7489600">
                  <w:marLeft w:val="-4275"/>
                  <w:marRight w:val="0"/>
                  <w:marTop w:val="0"/>
                  <w:marBottom w:val="0"/>
                  <w:divBdr>
                    <w:top w:val="none" w:sz="0" w:space="0" w:color="auto"/>
                    <w:left w:val="none" w:sz="0" w:space="0" w:color="auto"/>
                    <w:bottom w:val="none" w:sz="0" w:space="0" w:color="auto"/>
                    <w:right w:val="none" w:sz="0" w:space="0" w:color="auto"/>
                  </w:divBdr>
                  <w:divsChild>
                    <w:div w:id="13020297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710109">
                          <w:marLeft w:val="0"/>
                          <w:marRight w:val="0"/>
                          <w:marTop w:val="0"/>
                          <w:marBottom w:val="0"/>
                          <w:divBdr>
                            <w:top w:val="none" w:sz="0" w:space="0" w:color="auto"/>
                            <w:left w:val="none" w:sz="0" w:space="0" w:color="auto"/>
                            <w:bottom w:val="none" w:sz="0" w:space="0" w:color="auto"/>
                            <w:right w:val="none" w:sz="0" w:space="0" w:color="auto"/>
                          </w:divBdr>
                          <w:divsChild>
                            <w:div w:id="370610722">
                              <w:marLeft w:val="0"/>
                              <w:marRight w:val="0"/>
                              <w:marTop w:val="0"/>
                              <w:marBottom w:val="0"/>
                              <w:divBdr>
                                <w:top w:val="none" w:sz="0" w:space="0" w:color="auto"/>
                                <w:left w:val="none" w:sz="0" w:space="0" w:color="auto"/>
                                <w:bottom w:val="none" w:sz="0" w:space="0" w:color="auto"/>
                                <w:right w:val="none" w:sz="0" w:space="0" w:color="auto"/>
                              </w:divBdr>
                              <w:divsChild>
                                <w:div w:id="734856767">
                                  <w:marLeft w:val="0"/>
                                  <w:marRight w:val="0"/>
                                  <w:marTop w:val="0"/>
                                  <w:marBottom w:val="0"/>
                                  <w:divBdr>
                                    <w:top w:val="none" w:sz="0" w:space="0" w:color="auto"/>
                                    <w:left w:val="none" w:sz="0" w:space="0" w:color="auto"/>
                                    <w:bottom w:val="none" w:sz="0" w:space="0" w:color="auto"/>
                                    <w:right w:val="none" w:sz="0" w:space="0" w:color="auto"/>
                                  </w:divBdr>
                                  <w:divsChild>
                                    <w:div w:id="357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1433">
                              <w:marLeft w:val="0"/>
                              <w:marRight w:val="0"/>
                              <w:marTop w:val="0"/>
                              <w:marBottom w:val="0"/>
                              <w:divBdr>
                                <w:top w:val="none" w:sz="0" w:space="0" w:color="auto"/>
                                <w:left w:val="none" w:sz="0" w:space="0" w:color="auto"/>
                                <w:bottom w:val="none" w:sz="0" w:space="0" w:color="auto"/>
                                <w:right w:val="none" w:sz="0" w:space="0" w:color="auto"/>
                              </w:divBdr>
                              <w:divsChild>
                                <w:div w:id="234977988">
                                  <w:marLeft w:val="0"/>
                                  <w:marRight w:val="0"/>
                                  <w:marTop w:val="0"/>
                                  <w:marBottom w:val="0"/>
                                  <w:divBdr>
                                    <w:top w:val="none" w:sz="0" w:space="0" w:color="auto"/>
                                    <w:left w:val="none" w:sz="0" w:space="0" w:color="auto"/>
                                    <w:bottom w:val="none" w:sz="0" w:space="0" w:color="auto"/>
                                    <w:right w:val="none" w:sz="0" w:space="0" w:color="auto"/>
                                  </w:divBdr>
                                  <w:divsChild>
                                    <w:div w:id="9620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8968">
                              <w:marLeft w:val="0"/>
                              <w:marRight w:val="0"/>
                              <w:marTop w:val="0"/>
                              <w:marBottom w:val="0"/>
                              <w:divBdr>
                                <w:top w:val="none" w:sz="0" w:space="0" w:color="auto"/>
                                <w:left w:val="none" w:sz="0" w:space="0" w:color="auto"/>
                                <w:bottom w:val="none" w:sz="0" w:space="0" w:color="auto"/>
                                <w:right w:val="none" w:sz="0" w:space="0" w:color="auto"/>
                              </w:divBdr>
                              <w:divsChild>
                                <w:div w:id="593290">
                                  <w:marLeft w:val="0"/>
                                  <w:marRight w:val="0"/>
                                  <w:marTop w:val="0"/>
                                  <w:marBottom w:val="0"/>
                                  <w:divBdr>
                                    <w:top w:val="none" w:sz="0" w:space="0" w:color="auto"/>
                                    <w:left w:val="none" w:sz="0" w:space="0" w:color="auto"/>
                                    <w:bottom w:val="none" w:sz="0" w:space="0" w:color="auto"/>
                                    <w:right w:val="none" w:sz="0" w:space="0" w:color="auto"/>
                                  </w:divBdr>
                                  <w:divsChild>
                                    <w:div w:id="281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76328">
                              <w:marLeft w:val="0"/>
                              <w:marRight w:val="0"/>
                              <w:marTop w:val="0"/>
                              <w:marBottom w:val="0"/>
                              <w:divBdr>
                                <w:top w:val="none" w:sz="0" w:space="0" w:color="auto"/>
                                <w:left w:val="none" w:sz="0" w:space="0" w:color="auto"/>
                                <w:bottom w:val="none" w:sz="0" w:space="0" w:color="auto"/>
                                <w:right w:val="none" w:sz="0" w:space="0" w:color="auto"/>
                              </w:divBdr>
                              <w:divsChild>
                                <w:div w:id="938608989">
                                  <w:marLeft w:val="0"/>
                                  <w:marRight w:val="0"/>
                                  <w:marTop w:val="0"/>
                                  <w:marBottom w:val="0"/>
                                  <w:divBdr>
                                    <w:top w:val="none" w:sz="0" w:space="0" w:color="auto"/>
                                    <w:left w:val="none" w:sz="0" w:space="0" w:color="auto"/>
                                    <w:bottom w:val="none" w:sz="0" w:space="0" w:color="auto"/>
                                    <w:right w:val="none" w:sz="0" w:space="0" w:color="auto"/>
                                  </w:divBdr>
                                  <w:divsChild>
                                    <w:div w:id="1789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294">
                              <w:marLeft w:val="0"/>
                              <w:marRight w:val="0"/>
                              <w:marTop w:val="0"/>
                              <w:marBottom w:val="0"/>
                              <w:divBdr>
                                <w:top w:val="none" w:sz="0" w:space="0" w:color="auto"/>
                                <w:left w:val="none" w:sz="0" w:space="0" w:color="auto"/>
                                <w:bottom w:val="none" w:sz="0" w:space="0" w:color="auto"/>
                                <w:right w:val="none" w:sz="0" w:space="0" w:color="auto"/>
                              </w:divBdr>
                              <w:divsChild>
                                <w:div w:id="1775513092">
                                  <w:marLeft w:val="0"/>
                                  <w:marRight w:val="0"/>
                                  <w:marTop w:val="0"/>
                                  <w:marBottom w:val="0"/>
                                  <w:divBdr>
                                    <w:top w:val="none" w:sz="0" w:space="0" w:color="auto"/>
                                    <w:left w:val="none" w:sz="0" w:space="0" w:color="auto"/>
                                    <w:bottom w:val="none" w:sz="0" w:space="0" w:color="auto"/>
                                    <w:right w:val="none" w:sz="0" w:space="0" w:color="auto"/>
                                  </w:divBdr>
                                  <w:divsChild>
                                    <w:div w:id="8718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79832">
                              <w:marLeft w:val="0"/>
                              <w:marRight w:val="0"/>
                              <w:marTop w:val="0"/>
                              <w:marBottom w:val="0"/>
                              <w:divBdr>
                                <w:top w:val="none" w:sz="0" w:space="0" w:color="auto"/>
                                <w:left w:val="none" w:sz="0" w:space="0" w:color="auto"/>
                                <w:bottom w:val="none" w:sz="0" w:space="0" w:color="auto"/>
                                <w:right w:val="none" w:sz="0" w:space="0" w:color="auto"/>
                              </w:divBdr>
                              <w:divsChild>
                                <w:div w:id="2075351212">
                                  <w:marLeft w:val="0"/>
                                  <w:marRight w:val="0"/>
                                  <w:marTop w:val="0"/>
                                  <w:marBottom w:val="0"/>
                                  <w:divBdr>
                                    <w:top w:val="none" w:sz="0" w:space="0" w:color="auto"/>
                                    <w:left w:val="none" w:sz="0" w:space="0" w:color="auto"/>
                                    <w:bottom w:val="none" w:sz="0" w:space="0" w:color="auto"/>
                                    <w:right w:val="none" w:sz="0" w:space="0" w:color="auto"/>
                                  </w:divBdr>
                                  <w:divsChild>
                                    <w:div w:id="47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378">
                              <w:marLeft w:val="0"/>
                              <w:marRight w:val="0"/>
                              <w:marTop w:val="0"/>
                              <w:marBottom w:val="0"/>
                              <w:divBdr>
                                <w:top w:val="none" w:sz="0" w:space="0" w:color="auto"/>
                                <w:left w:val="none" w:sz="0" w:space="0" w:color="auto"/>
                                <w:bottom w:val="none" w:sz="0" w:space="0" w:color="auto"/>
                                <w:right w:val="none" w:sz="0" w:space="0" w:color="auto"/>
                              </w:divBdr>
                              <w:divsChild>
                                <w:div w:id="1509060382">
                                  <w:marLeft w:val="0"/>
                                  <w:marRight w:val="0"/>
                                  <w:marTop w:val="0"/>
                                  <w:marBottom w:val="0"/>
                                  <w:divBdr>
                                    <w:top w:val="none" w:sz="0" w:space="0" w:color="auto"/>
                                    <w:left w:val="none" w:sz="0" w:space="0" w:color="auto"/>
                                    <w:bottom w:val="none" w:sz="0" w:space="0" w:color="auto"/>
                                    <w:right w:val="none" w:sz="0" w:space="0" w:color="auto"/>
                                  </w:divBdr>
                                  <w:divsChild>
                                    <w:div w:id="589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512">
                              <w:marLeft w:val="0"/>
                              <w:marRight w:val="0"/>
                              <w:marTop w:val="0"/>
                              <w:marBottom w:val="0"/>
                              <w:divBdr>
                                <w:top w:val="none" w:sz="0" w:space="0" w:color="auto"/>
                                <w:left w:val="none" w:sz="0" w:space="0" w:color="auto"/>
                                <w:bottom w:val="none" w:sz="0" w:space="0" w:color="auto"/>
                                <w:right w:val="none" w:sz="0" w:space="0" w:color="auto"/>
                              </w:divBdr>
                              <w:divsChild>
                                <w:div w:id="1160921581">
                                  <w:marLeft w:val="0"/>
                                  <w:marRight w:val="0"/>
                                  <w:marTop w:val="0"/>
                                  <w:marBottom w:val="0"/>
                                  <w:divBdr>
                                    <w:top w:val="none" w:sz="0" w:space="0" w:color="auto"/>
                                    <w:left w:val="none" w:sz="0" w:space="0" w:color="auto"/>
                                    <w:bottom w:val="none" w:sz="0" w:space="0" w:color="auto"/>
                                    <w:right w:val="none" w:sz="0" w:space="0" w:color="auto"/>
                                  </w:divBdr>
                                  <w:divsChild>
                                    <w:div w:id="1104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5211">
                              <w:marLeft w:val="0"/>
                              <w:marRight w:val="0"/>
                              <w:marTop w:val="0"/>
                              <w:marBottom w:val="0"/>
                              <w:divBdr>
                                <w:top w:val="none" w:sz="0" w:space="0" w:color="auto"/>
                                <w:left w:val="none" w:sz="0" w:space="0" w:color="auto"/>
                                <w:bottom w:val="none" w:sz="0" w:space="0" w:color="auto"/>
                                <w:right w:val="none" w:sz="0" w:space="0" w:color="auto"/>
                              </w:divBdr>
                              <w:divsChild>
                                <w:div w:id="1762793821">
                                  <w:marLeft w:val="0"/>
                                  <w:marRight w:val="0"/>
                                  <w:marTop w:val="0"/>
                                  <w:marBottom w:val="0"/>
                                  <w:divBdr>
                                    <w:top w:val="none" w:sz="0" w:space="0" w:color="auto"/>
                                    <w:left w:val="none" w:sz="0" w:space="0" w:color="auto"/>
                                    <w:bottom w:val="none" w:sz="0" w:space="0" w:color="auto"/>
                                    <w:right w:val="none" w:sz="0" w:space="0" w:color="auto"/>
                                  </w:divBdr>
                                  <w:divsChild>
                                    <w:div w:id="1070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330">
                              <w:marLeft w:val="0"/>
                              <w:marRight w:val="0"/>
                              <w:marTop w:val="0"/>
                              <w:marBottom w:val="0"/>
                              <w:divBdr>
                                <w:top w:val="none" w:sz="0" w:space="0" w:color="auto"/>
                                <w:left w:val="none" w:sz="0" w:space="0" w:color="auto"/>
                                <w:bottom w:val="none" w:sz="0" w:space="0" w:color="auto"/>
                                <w:right w:val="none" w:sz="0" w:space="0" w:color="auto"/>
                              </w:divBdr>
                              <w:divsChild>
                                <w:div w:id="1972243429">
                                  <w:marLeft w:val="0"/>
                                  <w:marRight w:val="0"/>
                                  <w:marTop w:val="0"/>
                                  <w:marBottom w:val="0"/>
                                  <w:divBdr>
                                    <w:top w:val="none" w:sz="0" w:space="0" w:color="auto"/>
                                    <w:left w:val="none" w:sz="0" w:space="0" w:color="auto"/>
                                    <w:bottom w:val="none" w:sz="0" w:space="0" w:color="auto"/>
                                    <w:right w:val="none" w:sz="0" w:space="0" w:color="auto"/>
                                  </w:divBdr>
                                  <w:divsChild>
                                    <w:div w:id="2110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704">
                              <w:marLeft w:val="0"/>
                              <w:marRight w:val="0"/>
                              <w:marTop w:val="0"/>
                              <w:marBottom w:val="0"/>
                              <w:divBdr>
                                <w:top w:val="none" w:sz="0" w:space="0" w:color="auto"/>
                                <w:left w:val="none" w:sz="0" w:space="0" w:color="auto"/>
                                <w:bottom w:val="none" w:sz="0" w:space="0" w:color="auto"/>
                                <w:right w:val="none" w:sz="0" w:space="0" w:color="auto"/>
                              </w:divBdr>
                              <w:divsChild>
                                <w:div w:id="1364598973">
                                  <w:marLeft w:val="0"/>
                                  <w:marRight w:val="0"/>
                                  <w:marTop w:val="0"/>
                                  <w:marBottom w:val="0"/>
                                  <w:divBdr>
                                    <w:top w:val="none" w:sz="0" w:space="0" w:color="auto"/>
                                    <w:left w:val="none" w:sz="0" w:space="0" w:color="auto"/>
                                    <w:bottom w:val="none" w:sz="0" w:space="0" w:color="auto"/>
                                    <w:right w:val="none" w:sz="0" w:space="0" w:color="auto"/>
                                  </w:divBdr>
                                  <w:divsChild>
                                    <w:div w:id="17425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952">
                              <w:marLeft w:val="0"/>
                              <w:marRight w:val="0"/>
                              <w:marTop w:val="0"/>
                              <w:marBottom w:val="0"/>
                              <w:divBdr>
                                <w:top w:val="none" w:sz="0" w:space="0" w:color="auto"/>
                                <w:left w:val="none" w:sz="0" w:space="0" w:color="auto"/>
                                <w:bottom w:val="none" w:sz="0" w:space="0" w:color="auto"/>
                                <w:right w:val="none" w:sz="0" w:space="0" w:color="auto"/>
                              </w:divBdr>
                              <w:divsChild>
                                <w:div w:id="1162355442">
                                  <w:marLeft w:val="0"/>
                                  <w:marRight w:val="0"/>
                                  <w:marTop w:val="0"/>
                                  <w:marBottom w:val="0"/>
                                  <w:divBdr>
                                    <w:top w:val="none" w:sz="0" w:space="0" w:color="auto"/>
                                    <w:left w:val="none" w:sz="0" w:space="0" w:color="auto"/>
                                    <w:bottom w:val="none" w:sz="0" w:space="0" w:color="auto"/>
                                    <w:right w:val="none" w:sz="0" w:space="0" w:color="auto"/>
                                  </w:divBdr>
                                  <w:divsChild>
                                    <w:div w:id="15199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7038">
                              <w:marLeft w:val="0"/>
                              <w:marRight w:val="0"/>
                              <w:marTop w:val="0"/>
                              <w:marBottom w:val="0"/>
                              <w:divBdr>
                                <w:top w:val="none" w:sz="0" w:space="0" w:color="auto"/>
                                <w:left w:val="none" w:sz="0" w:space="0" w:color="auto"/>
                                <w:bottom w:val="none" w:sz="0" w:space="0" w:color="auto"/>
                                <w:right w:val="none" w:sz="0" w:space="0" w:color="auto"/>
                              </w:divBdr>
                              <w:divsChild>
                                <w:div w:id="645744674">
                                  <w:marLeft w:val="0"/>
                                  <w:marRight w:val="0"/>
                                  <w:marTop w:val="0"/>
                                  <w:marBottom w:val="0"/>
                                  <w:divBdr>
                                    <w:top w:val="none" w:sz="0" w:space="0" w:color="auto"/>
                                    <w:left w:val="none" w:sz="0" w:space="0" w:color="auto"/>
                                    <w:bottom w:val="none" w:sz="0" w:space="0" w:color="auto"/>
                                    <w:right w:val="none" w:sz="0" w:space="0" w:color="auto"/>
                                  </w:divBdr>
                                  <w:divsChild>
                                    <w:div w:id="17874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1125">
                              <w:marLeft w:val="0"/>
                              <w:marRight w:val="0"/>
                              <w:marTop w:val="0"/>
                              <w:marBottom w:val="0"/>
                              <w:divBdr>
                                <w:top w:val="none" w:sz="0" w:space="0" w:color="auto"/>
                                <w:left w:val="none" w:sz="0" w:space="0" w:color="auto"/>
                                <w:bottom w:val="none" w:sz="0" w:space="0" w:color="auto"/>
                                <w:right w:val="none" w:sz="0" w:space="0" w:color="auto"/>
                              </w:divBdr>
                              <w:divsChild>
                                <w:div w:id="479201781">
                                  <w:marLeft w:val="0"/>
                                  <w:marRight w:val="0"/>
                                  <w:marTop w:val="0"/>
                                  <w:marBottom w:val="0"/>
                                  <w:divBdr>
                                    <w:top w:val="none" w:sz="0" w:space="0" w:color="auto"/>
                                    <w:left w:val="none" w:sz="0" w:space="0" w:color="auto"/>
                                    <w:bottom w:val="none" w:sz="0" w:space="0" w:color="auto"/>
                                    <w:right w:val="none" w:sz="0" w:space="0" w:color="auto"/>
                                  </w:divBdr>
                                  <w:divsChild>
                                    <w:div w:id="837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6129">
                              <w:marLeft w:val="0"/>
                              <w:marRight w:val="0"/>
                              <w:marTop w:val="0"/>
                              <w:marBottom w:val="0"/>
                              <w:divBdr>
                                <w:top w:val="none" w:sz="0" w:space="0" w:color="auto"/>
                                <w:left w:val="none" w:sz="0" w:space="0" w:color="auto"/>
                                <w:bottom w:val="none" w:sz="0" w:space="0" w:color="auto"/>
                                <w:right w:val="none" w:sz="0" w:space="0" w:color="auto"/>
                              </w:divBdr>
                              <w:divsChild>
                                <w:div w:id="724794691">
                                  <w:marLeft w:val="0"/>
                                  <w:marRight w:val="0"/>
                                  <w:marTop w:val="0"/>
                                  <w:marBottom w:val="0"/>
                                  <w:divBdr>
                                    <w:top w:val="none" w:sz="0" w:space="0" w:color="auto"/>
                                    <w:left w:val="none" w:sz="0" w:space="0" w:color="auto"/>
                                    <w:bottom w:val="none" w:sz="0" w:space="0" w:color="auto"/>
                                    <w:right w:val="none" w:sz="0" w:space="0" w:color="auto"/>
                                  </w:divBdr>
                                  <w:divsChild>
                                    <w:div w:id="7600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1396">
                              <w:marLeft w:val="0"/>
                              <w:marRight w:val="0"/>
                              <w:marTop w:val="0"/>
                              <w:marBottom w:val="0"/>
                              <w:divBdr>
                                <w:top w:val="none" w:sz="0" w:space="0" w:color="auto"/>
                                <w:left w:val="none" w:sz="0" w:space="0" w:color="auto"/>
                                <w:bottom w:val="none" w:sz="0" w:space="0" w:color="auto"/>
                                <w:right w:val="none" w:sz="0" w:space="0" w:color="auto"/>
                              </w:divBdr>
                              <w:divsChild>
                                <w:div w:id="1927301446">
                                  <w:marLeft w:val="0"/>
                                  <w:marRight w:val="0"/>
                                  <w:marTop w:val="0"/>
                                  <w:marBottom w:val="0"/>
                                  <w:divBdr>
                                    <w:top w:val="none" w:sz="0" w:space="0" w:color="auto"/>
                                    <w:left w:val="none" w:sz="0" w:space="0" w:color="auto"/>
                                    <w:bottom w:val="none" w:sz="0" w:space="0" w:color="auto"/>
                                    <w:right w:val="none" w:sz="0" w:space="0" w:color="auto"/>
                                  </w:divBdr>
                                  <w:divsChild>
                                    <w:div w:id="2062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508">
                              <w:marLeft w:val="0"/>
                              <w:marRight w:val="0"/>
                              <w:marTop w:val="0"/>
                              <w:marBottom w:val="0"/>
                              <w:divBdr>
                                <w:top w:val="none" w:sz="0" w:space="0" w:color="auto"/>
                                <w:left w:val="none" w:sz="0" w:space="0" w:color="auto"/>
                                <w:bottom w:val="none" w:sz="0" w:space="0" w:color="auto"/>
                                <w:right w:val="none" w:sz="0" w:space="0" w:color="auto"/>
                              </w:divBdr>
                              <w:divsChild>
                                <w:div w:id="1643197854">
                                  <w:marLeft w:val="0"/>
                                  <w:marRight w:val="0"/>
                                  <w:marTop w:val="0"/>
                                  <w:marBottom w:val="0"/>
                                  <w:divBdr>
                                    <w:top w:val="none" w:sz="0" w:space="0" w:color="auto"/>
                                    <w:left w:val="none" w:sz="0" w:space="0" w:color="auto"/>
                                    <w:bottom w:val="none" w:sz="0" w:space="0" w:color="auto"/>
                                    <w:right w:val="none" w:sz="0" w:space="0" w:color="auto"/>
                                  </w:divBdr>
                                </w:div>
                              </w:divsChild>
                            </w:div>
                            <w:div w:id="877663190">
                              <w:marLeft w:val="0"/>
                              <w:marRight w:val="0"/>
                              <w:marTop w:val="0"/>
                              <w:marBottom w:val="0"/>
                              <w:divBdr>
                                <w:top w:val="none" w:sz="0" w:space="0" w:color="auto"/>
                                <w:left w:val="none" w:sz="0" w:space="0" w:color="auto"/>
                                <w:bottom w:val="none" w:sz="0" w:space="0" w:color="auto"/>
                                <w:right w:val="none" w:sz="0" w:space="0" w:color="auto"/>
                              </w:divBdr>
                              <w:divsChild>
                                <w:div w:id="1919055041">
                                  <w:marLeft w:val="0"/>
                                  <w:marRight w:val="0"/>
                                  <w:marTop w:val="0"/>
                                  <w:marBottom w:val="0"/>
                                  <w:divBdr>
                                    <w:top w:val="none" w:sz="0" w:space="0" w:color="auto"/>
                                    <w:left w:val="none" w:sz="0" w:space="0" w:color="auto"/>
                                    <w:bottom w:val="none" w:sz="0" w:space="0" w:color="auto"/>
                                    <w:right w:val="none" w:sz="0" w:space="0" w:color="auto"/>
                                  </w:divBdr>
                                  <w:divsChild>
                                    <w:div w:id="12005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457716">
      <w:bodyDiv w:val="1"/>
      <w:marLeft w:val="0"/>
      <w:marRight w:val="0"/>
      <w:marTop w:val="0"/>
      <w:marBottom w:val="0"/>
      <w:divBdr>
        <w:top w:val="none" w:sz="0" w:space="0" w:color="auto"/>
        <w:left w:val="none" w:sz="0" w:space="0" w:color="auto"/>
        <w:bottom w:val="none" w:sz="0" w:space="0" w:color="auto"/>
        <w:right w:val="none" w:sz="0" w:space="0" w:color="auto"/>
      </w:divBdr>
      <w:divsChild>
        <w:div w:id="302659546">
          <w:marLeft w:val="0"/>
          <w:marRight w:val="0"/>
          <w:marTop w:val="0"/>
          <w:marBottom w:val="0"/>
          <w:divBdr>
            <w:top w:val="none" w:sz="0" w:space="0" w:color="auto"/>
            <w:left w:val="none" w:sz="0" w:space="0" w:color="auto"/>
            <w:bottom w:val="none" w:sz="0" w:space="0" w:color="auto"/>
            <w:right w:val="none" w:sz="0" w:space="0" w:color="auto"/>
          </w:divBdr>
          <w:divsChild>
            <w:div w:id="4326351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92361898">
                  <w:marLeft w:val="-4275"/>
                  <w:marRight w:val="0"/>
                  <w:marTop w:val="0"/>
                  <w:marBottom w:val="0"/>
                  <w:divBdr>
                    <w:top w:val="none" w:sz="0" w:space="0" w:color="auto"/>
                    <w:left w:val="none" w:sz="0" w:space="0" w:color="auto"/>
                    <w:bottom w:val="none" w:sz="0" w:space="0" w:color="auto"/>
                    <w:right w:val="none" w:sz="0" w:space="0" w:color="auto"/>
                  </w:divBdr>
                  <w:divsChild>
                    <w:div w:id="1480615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6063900">
                          <w:marLeft w:val="0"/>
                          <w:marRight w:val="0"/>
                          <w:marTop w:val="0"/>
                          <w:marBottom w:val="0"/>
                          <w:divBdr>
                            <w:top w:val="none" w:sz="0" w:space="0" w:color="auto"/>
                            <w:left w:val="none" w:sz="0" w:space="0" w:color="auto"/>
                            <w:bottom w:val="none" w:sz="0" w:space="0" w:color="auto"/>
                            <w:right w:val="none" w:sz="0" w:space="0" w:color="auto"/>
                          </w:divBdr>
                          <w:divsChild>
                            <w:div w:id="874779417">
                              <w:marLeft w:val="0"/>
                              <w:marRight w:val="0"/>
                              <w:marTop w:val="0"/>
                              <w:marBottom w:val="0"/>
                              <w:divBdr>
                                <w:top w:val="none" w:sz="0" w:space="0" w:color="auto"/>
                                <w:left w:val="none" w:sz="0" w:space="0" w:color="auto"/>
                                <w:bottom w:val="none" w:sz="0" w:space="0" w:color="auto"/>
                                <w:right w:val="none" w:sz="0" w:space="0" w:color="auto"/>
                              </w:divBdr>
                              <w:divsChild>
                                <w:div w:id="2113667163">
                                  <w:marLeft w:val="0"/>
                                  <w:marRight w:val="0"/>
                                  <w:marTop w:val="0"/>
                                  <w:marBottom w:val="0"/>
                                  <w:divBdr>
                                    <w:top w:val="none" w:sz="0" w:space="0" w:color="auto"/>
                                    <w:left w:val="none" w:sz="0" w:space="0" w:color="auto"/>
                                    <w:bottom w:val="none" w:sz="0" w:space="0" w:color="auto"/>
                                    <w:right w:val="none" w:sz="0" w:space="0" w:color="auto"/>
                                  </w:divBdr>
                                  <w:divsChild>
                                    <w:div w:id="2246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097">
                              <w:marLeft w:val="0"/>
                              <w:marRight w:val="0"/>
                              <w:marTop w:val="0"/>
                              <w:marBottom w:val="0"/>
                              <w:divBdr>
                                <w:top w:val="none" w:sz="0" w:space="0" w:color="auto"/>
                                <w:left w:val="none" w:sz="0" w:space="0" w:color="auto"/>
                                <w:bottom w:val="none" w:sz="0" w:space="0" w:color="auto"/>
                                <w:right w:val="none" w:sz="0" w:space="0" w:color="auto"/>
                              </w:divBdr>
                              <w:divsChild>
                                <w:div w:id="768164953">
                                  <w:marLeft w:val="0"/>
                                  <w:marRight w:val="0"/>
                                  <w:marTop w:val="0"/>
                                  <w:marBottom w:val="0"/>
                                  <w:divBdr>
                                    <w:top w:val="none" w:sz="0" w:space="0" w:color="auto"/>
                                    <w:left w:val="none" w:sz="0" w:space="0" w:color="auto"/>
                                    <w:bottom w:val="none" w:sz="0" w:space="0" w:color="auto"/>
                                    <w:right w:val="none" w:sz="0" w:space="0" w:color="auto"/>
                                  </w:divBdr>
                                  <w:divsChild>
                                    <w:div w:id="6034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338">
                              <w:marLeft w:val="0"/>
                              <w:marRight w:val="0"/>
                              <w:marTop w:val="0"/>
                              <w:marBottom w:val="0"/>
                              <w:divBdr>
                                <w:top w:val="none" w:sz="0" w:space="0" w:color="auto"/>
                                <w:left w:val="none" w:sz="0" w:space="0" w:color="auto"/>
                                <w:bottom w:val="none" w:sz="0" w:space="0" w:color="auto"/>
                                <w:right w:val="none" w:sz="0" w:space="0" w:color="auto"/>
                              </w:divBdr>
                              <w:divsChild>
                                <w:div w:id="1788352499">
                                  <w:marLeft w:val="0"/>
                                  <w:marRight w:val="0"/>
                                  <w:marTop w:val="0"/>
                                  <w:marBottom w:val="0"/>
                                  <w:divBdr>
                                    <w:top w:val="none" w:sz="0" w:space="0" w:color="auto"/>
                                    <w:left w:val="none" w:sz="0" w:space="0" w:color="auto"/>
                                    <w:bottom w:val="none" w:sz="0" w:space="0" w:color="auto"/>
                                    <w:right w:val="none" w:sz="0" w:space="0" w:color="auto"/>
                                  </w:divBdr>
                                  <w:divsChild>
                                    <w:div w:id="259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7831">
                              <w:marLeft w:val="0"/>
                              <w:marRight w:val="0"/>
                              <w:marTop w:val="0"/>
                              <w:marBottom w:val="0"/>
                              <w:divBdr>
                                <w:top w:val="none" w:sz="0" w:space="0" w:color="auto"/>
                                <w:left w:val="none" w:sz="0" w:space="0" w:color="auto"/>
                                <w:bottom w:val="none" w:sz="0" w:space="0" w:color="auto"/>
                                <w:right w:val="none" w:sz="0" w:space="0" w:color="auto"/>
                              </w:divBdr>
                              <w:divsChild>
                                <w:div w:id="940652082">
                                  <w:marLeft w:val="0"/>
                                  <w:marRight w:val="0"/>
                                  <w:marTop w:val="0"/>
                                  <w:marBottom w:val="0"/>
                                  <w:divBdr>
                                    <w:top w:val="none" w:sz="0" w:space="0" w:color="auto"/>
                                    <w:left w:val="none" w:sz="0" w:space="0" w:color="auto"/>
                                    <w:bottom w:val="none" w:sz="0" w:space="0" w:color="auto"/>
                                    <w:right w:val="none" w:sz="0" w:space="0" w:color="auto"/>
                                  </w:divBdr>
                                  <w:divsChild>
                                    <w:div w:id="2058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2886">
                              <w:marLeft w:val="0"/>
                              <w:marRight w:val="0"/>
                              <w:marTop w:val="0"/>
                              <w:marBottom w:val="0"/>
                              <w:divBdr>
                                <w:top w:val="none" w:sz="0" w:space="0" w:color="auto"/>
                                <w:left w:val="none" w:sz="0" w:space="0" w:color="auto"/>
                                <w:bottom w:val="none" w:sz="0" w:space="0" w:color="auto"/>
                                <w:right w:val="none" w:sz="0" w:space="0" w:color="auto"/>
                              </w:divBdr>
                              <w:divsChild>
                                <w:div w:id="1341278531">
                                  <w:marLeft w:val="0"/>
                                  <w:marRight w:val="0"/>
                                  <w:marTop w:val="0"/>
                                  <w:marBottom w:val="0"/>
                                  <w:divBdr>
                                    <w:top w:val="none" w:sz="0" w:space="0" w:color="auto"/>
                                    <w:left w:val="none" w:sz="0" w:space="0" w:color="auto"/>
                                    <w:bottom w:val="none" w:sz="0" w:space="0" w:color="auto"/>
                                    <w:right w:val="none" w:sz="0" w:space="0" w:color="auto"/>
                                  </w:divBdr>
                                  <w:divsChild>
                                    <w:div w:id="6402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5708">
                              <w:marLeft w:val="0"/>
                              <w:marRight w:val="0"/>
                              <w:marTop w:val="0"/>
                              <w:marBottom w:val="0"/>
                              <w:divBdr>
                                <w:top w:val="none" w:sz="0" w:space="0" w:color="auto"/>
                                <w:left w:val="none" w:sz="0" w:space="0" w:color="auto"/>
                                <w:bottom w:val="none" w:sz="0" w:space="0" w:color="auto"/>
                                <w:right w:val="none" w:sz="0" w:space="0" w:color="auto"/>
                              </w:divBdr>
                              <w:divsChild>
                                <w:div w:id="1500266672">
                                  <w:marLeft w:val="0"/>
                                  <w:marRight w:val="0"/>
                                  <w:marTop w:val="0"/>
                                  <w:marBottom w:val="0"/>
                                  <w:divBdr>
                                    <w:top w:val="none" w:sz="0" w:space="0" w:color="auto"/>
                                    <w:left w:val="none" w:sz="0" w:space="0" w:color="auto"/>
                                    <w:bottom w:val="none" w:sz="0" w:space="0" w:color="auto"/>
                                    <w:right w:val="none" w:sz="0" w:space="0" w:color="auto"/>
                                  </w:divBdr>
                                  <w:divsChild>
                                    <w:div w:id="439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5610">
                              <w:marLeft w:val="0"/>
                              <w:marRight w:val="0"/>
                              <w:marTop w:val="0"/>
                              <w:marBottom w:val="0"/>
                              <w:divBdr>
                                <w:top w:val="none" w:sz="0" w:space="0" w:color="auto"/>
                                <w:left w:val="none" w:sz="0" w:space="0" w:color="auto"/>
                                <w:bottom w:val="none" w:sz="0" w:space="0" w:color="auto"/>
                                <w:right w:val="none" w:sz="0" w:space="0" w:color="auto"/>
                              </w:divBdr>
                              <w:divsChild>
                                <w:div w:id="554393681">
                                  <w:marLeft w:val="0"/>
                                  <w:marRight w:val="0"/>
                                  <w:marTop w:val="0"/>
                                  <w:marBottom w:val="0"/>
                                  <w:divBdr>
                                    <w:top w:val="none" w:sz="0" w:space="0" w:color="auto"/>
                                    <w:left w:val="none" w:sz="0" w:space="0" w:color="auto"/>
                                    <w:bottom w:val="none" w:sz="0" w:space="0" w:color="auto"/>
                                    <w:right w:val="none" w:sz="0" w:space="0" w:color="auto"/>
                                  </w:divBdr>
                                  <w:divsChild>
                                    <w:div w:id="1353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4285">
                              <w:marLeft w:val="0"/>
                              <w:marRight w:val="0"/>
                              <w:marTop w:val="0"/>
                              <w:marBottom w:val="0"/>
                              <w:divBdr>
                                <w:top w:val="none" w:sz="0" w:space="0" w:color="auto"/>
                                <w:left w:val="none" w:sz="0" w:space="0" w:color="auto"/>
                                <w:bottom w:val="none" w:sz="0" w:space="0" w:color="auto"/>
                                <w:right w:val="none" w:sz="0" w:space="0" w:color="auto"/>
                              </w:divBdr>
                              <w:divsChild>
                                <w:div w:id="1726224046">
                                  <w:marLeft w:val="0"/>
                                  <w:marRight w:val="0"/>
                                  <w:marTop w:val="0"/>
                                  <w:marBottom w:val="0"/>
                                  <w:divBdr>
                                    <w:top w:val="none" w:sz="0" w:space="0" w:color="auto"/>
                                    <w:left w:val="none" w:sz="0" w:space="0" w:color="auto"/>
                                    <w:bottom w:val="none" w:sz="0" w:space="0" w:color="auto"/>
                                    <w:right w:val="none" w:sz="0" w:space="0" w:color="auto"/>
                                  </w:divBdr>
                                  <w:divsChild>
                                    <w:div w:id="11236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5946">
                              <w:marLeft w:val="0"/>
                              <w:marRight w:val="0"/>
                              <w:marTop w:val="0"/>
                              <w:marBottom w:val="0"/>
                              <w:divBdr>
                                <w:top w:val="none" w:sz="0" w:space="0" w:color="auto"/>
                                <w:left w:val="none" w:sz="0" w:space="0" w:color="auto"/>
                                <w:bottom w:val="none" w:sz="0" w:space="0" w:color="auto"/>
                                <w:right w:val="none" w:sz="0" w:space="0" w:color="auto"/>
                              </w:divBdr>
                              <w:divsChild>
                                <w:div w:id="1302812603">
                                  <w:marLeft w:val="0"/>
                                  <w:marRight w:val="0"/>
                                  <w:marTop w:val="0"/>
                                  <w:marBottom w:val="0"/>
                                  <w:divBdr>
                                    <w:top w:val="none" w:sz="0" w:space="0" w:color="auto"/>
                                    <w:left w:val="none" w:sz="0" w:space="0" w:color="auto"/>
                                    <w:bottom w:val="none" w:sz="0" w:space="0" w:color="auto"/>
                                    <w:right w:val="none" w:sz="0" w:space="0" w:color="auto"/>
                                  </w:divBdr>
                                  <w:divsChild>
                                    <w:div w:id="15132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0776">
                              <w:marLeft w:val="0"/>
                              <w:marRight w:val="0"/>
                              <w:marTop w:val="0"/>
                              <w:marBottom w:val="0"/>
                              <w:divBdr>
                                <w:top w:val="none" w:sz="0" w:space="0" w:color="auto"/>
                                <w:left w:val="none" w:sz="0" w:space="0" w:color="auto"/>
                                <w:bottom w:val="none" w:sz="0" w:space="0" w:color="auto"/>
                                <w:right w:val="none" w:sz="0" w:space="0" w:color="auto"/>
                              </w:divBdr>
                              <w:divsChild>
                                <w:div w:id="2008702907">
                                  <w:marLeft w:val="0"/>
                                  <w:marRight w:val="0"/>
                                  <w:marTop w:val="0"/>
                                  <w:marBottom w:val="0"/>
                                  <w:divBdr>
                                    <w:top w:val="none" w:sz="0" w:space="0" w:color="auto"/>
                                    <w:left w:val="none" w:sz="0" w:space="0" w:color="auto"/>
                                    <w:bottom w:val="none" w:sz="0" w:space="0" w:color="auto"/>
                                    <w:right w:val="none" w:sz="0" w:space="0" w:color="auto"/>
                                  </w:divBdr>
                                  <w:divsChild>
                                    <w:div w:id="7643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9182">
                              <w:marLeft w:val="0"/>
                              <w:marRight w:val="0"/>
                              <w:marTop w:val="0"/>
                              <w:marBottom w:val="0"/>
                              <w:divBdr>
                                <w:top w:val="none" w:sz="0" w:space="0" w:color="auto"/>
                                <w:left w:val="none" w:sz="0" w:space="0" w:color="auto"/>
                                <w:bottom w:val="none" w:sz="0" w:space="0" w:color="auto"/>
                                <w:right w:val="none" w:sz="0" w:space="0" w:color="auto"/>
                              </w:divBdr>
                              <w:divsChild>
                                <w:div w:id="973827190">
                                  <w:marLeft w:val="0"/>
                                  <w:marRight w:val="0"/>
                                  <w:marTop w:val="0"/>
                                  <w:marBottom w:val="0"/>
                                  <w:divBdr>
                                    <w:top w:val="none" w:sz="0" w:space="0" w:color="auto"/>
                                    <w:left w:val="none" w:sz="0" w:space="0" w:color="auto"/>
                                    <w:bottom w:val="none" w:sz="0" w:space="0" w:color="auto"/>
                                    <w:right w:val="none" w:sz="0" w:space="0" w:color="auto"/>
                                  </w:divBdr>
                                  <w:divsChild>
                                    <w:div w:id="11012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236">
                              <w:marLeft w:val="0"/>
                              <w:marRight w:val="0"/>
                              <w:marTop w:val="0"/>
                              <w:marBottom w:val="0"/>
                              <w:divBdr>
                                <w:top w:val="none" w:sz="0" w:space="0" w:color="auto"/>
                                <w:left w:val="none" w:sz="0" w:space="0" w:color="auto"/>
                                <w:bottom w:val="none" w:sz="0" w:space="0" w:color="auto"/>
                                <w:right w:val="none" w:sz="0" w:space="0" w:color="auto"/>
                              </w:divBdr>
                              <w:divsChild>
                                <w:div w:id="159393398">
                                  <w:marLeft w:val="0"/>
                                  <w:marRight w:val="0"/>
                                  <w:marTop w:val="0"/>
                                  <w:marBottom w:val="0"/>
                                  <w:divBdr>
                                    <w:top w:val="none" w:sz="0" w:space="0" w:color="auto"/>
                                    <w:left w:val="none" w:sz="0" w:space="0" w:color="auto"/>
                                    <w:bottom w:val="none" w:sz="0" w:space="0" w:color="auto"/>
                                    <w:right w:val="none" w:sz="0" w:space="0" w:color="auto"/>
                                  </w:divBdr>
                                  <w:divsChild>
                                    <w:div w:id="17185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135">
                              <w:marLeft w:val="0"/>
                              <w:marRight w:val="0"/>
                              <w:marTop w:val="0"/>
                              <w:marBottom w:val="0"/>
                              <w:divBdr>
                                <w:top w:val="none" w:sz="0" w:space="0" w:color="auto"/>
                                <w:left w:val="none" w:sz="0" w:space="0" w:color="auto"/>
                                <w:bottom w:val="none" w:sz="0" w:space="0" w:color="auto"/>
                                <w:right w:val="none" w:sz="0" w:space="0" w:color="auto"/>
                              </w:divBdr>
                              <w:divsChild>
                                <w:div w:id="1063213811">
                                  <w:marLeft w:val="0"/>
                                  <w:marRight w:val="0"/>
                                  <w:marTop w:val="0"/>
                                  <w:marBottom w:val="0"/>
                                  <w:divBdr>
                                    <w:top w:val="none" w:sz="0" w:space="0" w:color="auto"/>
                                    <w:left w:val="none" w:sz="0" w:space="0" w:color="auto"/>
                                    <w:bottom w:val="none" w:sz="0" w:space="0" w:color="auto"/>
                                    <w:right w:val="none" w:sz="0" w:space="0" w:color="auto"/>
                                  </w:divBdr>
                                  <w:divsChild>
                                    <w:div w:id="9361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851">
                              <w:marLeft w:val="0"/>
                              <w:marRight w:val="0"/>
                              <w:marTop w:val="0"/>
                              <w:marBottom w:val="0"/>
                              <w:divBdr>
                                <w:top w:val="none" w:sz="0" w:space="0" w:color="auto"/>
                                <w:left w:val="none" w:sz="0" w:space="0" w:color="auto"/>
                                <w:bottom w:val="none" w:sz="0" w:space="0" w:color="auto"/>
                                <w:right w:val="none" w:sz="0" w:space="0" w:color="auto"/>
                              </w:divBdr>
                              <w:divsChild>
                                <w:div w:id="448477605">
                                  <w:marLeft w:val="0"/>
                                  <w:marRight w:val="0"/>
                                  <w:marTop w:val="0"/>
                                  <w:marBottom w:val="0"/>
                                  <w:divBdr>
                                    <w:top w:val="none" w:sz="0" w:space="0" w:color="auto"/>
                                    <w:left w:val="none" w:sz="0" w:space="0" w:color="auto"/>
                                    <w:bottom w:val="none" w:sz="0" w:space="0" w:color="auto"/>
                                    <w:right w:val="none" w:sz="0" w:space="0" w:color="auto"/>
                                  </w:divBdr>
                                  <w:divsChild>
                                    <w:div w:id="15074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6872">
                              <w:marLeft w:val="0"/>
                              <w:marRight w:val="0"/>
                              <w:marTop w:val="0"/>
                              <w:marBottom w:val="0"/>
                              <w:divBdr>
                                <w:top w:val="none" w:sz="0" w:space="0" w:color="auto"/>
                                <w:left w:val="none" w:sz="0" w:space="0" w:color="auto"/>
                                <w:bottom w:val="none" w:sz="0" w:space="0" w:color="auto"/>
                                <w:right w:val="none" w:sz="0" w:space="0" w:color="auto"/>
                              </w:divBdr>
                              <w:divsChild>
                                <w:div w:id="1253931063">
                                  <w:marLeft w:val="0"/>
                                  <w:marRight w:val="0"/>
                                  <w:marTop w:val="0"/>
                                  <w:marBottom w:val="0"/>
                                  <w:divBdr>
                                    <w:top w:val="none" w:sz="0" w:space="0" w:color="auto"/>
                                    <w:left w:val="none" w:sz="0" w:space="0" w:color="auto"/>
                                    <w:bottom w:val="none" w:sz="0" w:space="0" w:color="auto"/>
                                    <w:right w:val="none" w:sz="0" w:space="0" w:color="auto"/>
                                  </w:divBdr>
                                  <w:divsChild>
                                    <w:div w:id="7263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8345">
                              <w:marLeft w:val="0"/>
                              <w:marRight w:val="0"/>
                              <w:marTop w:val="0"/>
                              <w:marBottom w:val="0"/>
                              <w:divBdr>
                                <w:top w:val="none" w:sz="0" w:space="0" w:color="auto"/>
                                <w:left w:val="none" w:sz="0" w:space="0" w:color="auto"/>
                                <w:bottom w:val="none" w:sz="0" w:space="0" w:color="auto"/>
                                <w:right w:val="none" w:sz="0" w:space="0" w:color="auto"/>
                              </w:divBdr>
                              <w:divsChild>
                                <w:div w:id="1072771637">
                                  <w:marLeft w:val="0"/>
                                  <w:marRight w:val="0"/>
                                  <w:marTop w:val="0"/>
                                  <w:marBottom w:val="0"/>
                                  <w:divBdr>
                                    <w:top w:val="none" w:sz="0" w:space="0" w:color="auto"/>
                                    <w:left w:val="none" w:sz="0" w:space="0" w:color="auto"/>
                                    <w:bottom w:val="none" w:sz="0" w:space="0" w:color="auto"/>
                                    <w:right w:val="none" w:sz="0" w:space="0" w:color="auto"/>
                                  </w:divBdr>
                                  <w:divsChild>
                                    <w:div w:id="617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3794">
                              <w:marLeft w:val="0"/>
                              <w:marRight w:val="0"/>
                              <w:marTop w:val="0"/>
                              <w:marBottom w:val="0"/>
                              <w:divBdr>
                                <w:top w:val="none" w:sz="0" w:space="0" w:color="auto"/>
                                <w:left w:val="none" w:sz="0" w:space="0" w:color="auto"/>
                                <w:bottom w:val="none" w:sz="0" w:space="0" w:color="auto"/>
                                <w:right w:val="none" w:sz="0" w:space="0" w:color="auto"/>
                              </w:divBdr>
                              <w:divsChild>
                                <w:div w:id="623391032">
                                  <w:marLeft w:val="0"/>
                                  <w:marRight w:val="0"/>
                                  <w:marTop w:val="0"/>
                                  <w:marBottom w:val="0"/>
                                  <w:divBdr>
                                    <w:top w:val="none" w:sz="0" w:space="0" w:color="auto"/>
                                    <w:left w:val="none" w:sz="0" w:space="0" w:color="auto"/>
                                    <w:bottom w:val="none" w:sz="0" w:space="0" w:color="auto"/>
                                    <w:right w:val="none" w:sz="0" w:space="0" w:color="auto"/>
                                  </w:divBdr>
                                </w:div>
                              </w:divsChild>
                            </w:div>
                            <w:div w:id="993682411">
                              <w:marLeft w:val="0"/>
                              <w:marRight w:val="0"/>
                              <w:marTop w:val="0"/>
                              <w:marBottom w:val="0"/>
                              <w:divBdr>
                                <w:top w:val="none" w:sz="0" w:space="0" w:color="auto"/>
                                <w:left w:val="none" w:sz="0" w:space="0" w:color="auto"/>
                                <w:bottom w:val="none" w:sz="0" w:space="0" w:color="auto"/>
                                <w:right w:val="none" w:sz="0" w:space="0" w:color="auto"/>
                              </w:divBdr>
                              <w:divsChild>
                                <w:div w:id="337774884">
                                  <w:marLeft w:val="0"/>
                                  <w:marRight w:val="0"/>
                                  <w:marTop w:val="0"/>
                                  <w:marBottom w:val="0"/>
                                  <w:divBdr>
                                    <w:top w:val="none" w:sz="0" w:space="0" w:color="auto"/>
                                    <w:left w:val="none" w:sz="0" w:space="0" w:color="auto"/>
                                    <w:bottom w:val="none" w:sz="0" w:space="0" w:color="auto"/>
                                    <w:right w:val="none" w:sz="0" w:space="0" w:color="auto"/>
                                  </w:divBdr>
                                  <w:divsChild>
                                    <w:div w:id="1340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9A70-5596-4E2C-81FD-A78A16EF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9</Pages>
  <Words>1087</Words>
  <Characters>6202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坂下和夫</dc:creator>
  <cp:lastModifiedBy>多田和憲</cp:lastModifiedBy>
  <cp:revision>22</cp:revision>
  <dcterms:created xsi:type="dcterms:W3CDTF">2013-07-09T04:42:00Z</dcterms:created>
  <dcterms:modified xsi:type="dcterms:W3CDTF">2014-10-15T06:40:00Z</dcterms:modified>
</cp:coreProperties>
</file>